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76EF" w14:textId="77777777" w:rsidR="00E86D54" w:rsidRPr="00E97FCF" w:rsidRDefault="00E86D54" w:rsidP="00E97FCF">
      <w:pPr>
        <w:pStyle w:val="Default"/>
        <w:spacing w:line="259" w:lineRule="auto"/>
        <w:jc w:val="center"/>
        <w:rPr>
          <w:rFonts w:ascii="Buckeye Sans 2" w:hAnsi="Buckeye Sans 2" w:cstheme="majorHAnsi"/>
          <w:b/>
          <w:bCs/>
          <w:color w:val="404040" w:themeColor="text1" w:themeTint="BF"/>
        </w:rPr>
      </w:pPr>
    </w:p>
    <w:p w14:paraId="7D68B310" w14:textId="77777777" w:rsidR="00E97FCF" w:rsidRDefault="00E97FCF" w:rsidP="00E97FCF">
      <w:pPr>
        <w:pStyle w:val="Default"/>
        <w:spacing w:line="259" w:lineRule="auto"/>
        <w:jc w:val="center"/>
        <w:rPr>
          <w:rFonts w:ascii="Buckeye Sans 2" w:hAnsi="Buckeye Sans 2" w:cstheme="majorHAnsi"/>
          <w:color w:val="C00000"/>
          <w:sz w:val="28"/>
          <w:szCs w:val="28"/>
        </w:rPr>
      </w:pPr>
    </w:p>
    <w:p w14:paraId="0A3EB788" w14:textId="77777777" w:rsidR="00E97FCF" w:rsidRDefault="00E97FCF" w:rsidP="00E97FCF">
      <w:pPr>
        <w:pStyle w:val="Default"/>
        <w:spacing w:line="259" w:lineRule="auto"/>
        <w:jc w:val="center"/>
        <w:rPr>
          <w:rFonts w:ascii="Buckeye Sans 2" w:hAnsi="Buckeye Sans 2" w:cstheme="majorHAnsi"/>
          <w:color w:val="404040" w:themeColor="text1" w:themeTint="BF"/>
        </w:rPr>
      </w:pPr>
    </w:p>
    <w:p w14:paraId="7B9CC9ED" w14:textId="34AA745C" w:rsidR="00F33EDF" w:rsidRPr="00095F00" w:rsidRDefault="00F33EDF" w:rsidP="00E97FCF">
      <w:pPr>
        <w:pStyle w:val="Default"/>
        <w:spacing w:line="259" w:lineRule="auto"/>
        <w:jc w:val="center"/>
        <w:rPr>
          <w:rFonts w:ascii="Buckeye Sans 2" w:hAnsi="Buckeye Sans 2" w:cstheme="majorHAnsi"/>
          <w:b/>
          <w:bCs/>
          <w:color w:val="404040" w:themeColor="text1" w:themeTint="BF"/>
        </w:rPr>
      </w:pPr>
      <w:r w:rsidRPr="00095F00">
        <w:rPr>
          <w:rFonts w:ascii="Buckeye Sans 2" w:hAnsi="Buckeye Sans 2" w:cstheme="majorHAnsi"/>
          <w:b/>
          <w:bCs/>
          <w:color w:val="404040" w:themeColor="text1" w:themeTint="BF"/>
        </w:rPr>
        <w:t>Regarding the Faculty Appointment of [TITLE] [NAME]</w:t>
      </w:r>
    </w:p>
    <w:p w14:paraId="48FB8554" w14:textId="77777777" w:rsidR="00F33EDF" w:rsidRPr="00095F00" w:rsidRDefault="00F33EDF" w:rsidP="00E97FCF">
      <w:pPr>
        <w:pStyle w:val="Default"/>
        <w:spacing w:line="259" w:lineRule="auto"/>
        <w:jc w:val="center"/>
        <w:rPr>
          <w:rFonts w:ascii="Buckeye Sans 2" w:hAnsi="Buckeye Sans 2" w:cstheme="majorHAnsi"/>
          <w:b/>
          <w:bCs/>
          <w:color w:val="404040" w:themeColor="text1" w:themeTint="BF"/>
        </w:rPr>
      </w:pPr>
      <w:r w:rsidRPr="00095F00">
        <w:rPr>
          <w:rFonts w:ascii="Buckeye Sans 2" w:hAnsi="Buckeye Sans 2" w:cstheme="majorHAnsi"/>
          <w:b/>
          <w:bCs/>
          <w:color w:val="404040" w:themeColor="text1" w:themeTint="BF"/>
        </w:rPr>
        <w:t>Effective [DATE]</w:t>
      </w:r>
    </w:p>
    <w:p w14:paraId="7436C7A5" w14:textId="77777777" w:rsidR="00F33EDF" w:rsidRPr="00E97FCF" w:rsidRDefault="00F33EDF" w:rsidP="00E97FCF">
      <w:pPr>
        <w:pStyle w:val="Default"/>
        <w:spacing w:line="259" w:lineRule="auto"/>
        <w:jc w:val="center"/>
        <w:rPr>
          <w:rFonts w:ascii="Buckeye Sans 2" w:hAnsi="Buckeye Sans 2" w:cstheme="majorHAnsi"/>
          <w:color w:val="404040" w:themeColor="text1" w:themeTint="BF"/>
        </w:rPr>
      </w:pPr>
    </w:p>
    <w:p w14:paraId="749606DD" w14:textId="77777777" w:rsidR="00F33EDF" w:rsidRPr="00E97FCF" w:rsidRDefault="00F33EDF" w:rsidP="00E97FCF">
      <w:pPr>
        <w:pStyle w:val="Default"/>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This document summarizes the agreement between the Department of [UNIT NAME] and the Department of [UNIT NAME] regarding the joint faculty appointment of [NAME]. </w:t>
      </w:r>
    </w:p>
    <w:p w14:paraId="3A924B4A" w14:textId="77777777" w:rsidR="00F33EDF" w:rsidRPr="00E97FCF" w:rsidRDefault="00F33EDF" w:rsidP="00E97FCF">
      <w:pPr>
        <w:pStyle w:val="Default"/>
        <w:spacing w:line="259" w:lineRule="auto"/>
        <w:rPr>
          <w:rFonts w:ascii="Buckeye Sans 2" w:hAnsi="Buckeye Sans 2" w:cstheme="majorHAnsi"/>
          <w:color w:val="404040" w:themeColor="text1" w:themeTint="BF"/>
        </w:rPr>
      </w:pPr>
    </w:p>
    <w:p w14:paraId="195F2B3B" w14:textId="77777777" w:rsidR="00F33EDF" w:rsidRPr="00E97FCF" w:rsidRDefault="00F33EDF" w:rsidP="00E97FCF">
      <w:pPr>
        <w:pStyle w:val="Default"/>
        <w:numPr>
          <w:ilvl w:val="0"/>
          <w:numId w:val="3"/>
        </w:numPr>
        <w:spacing w:line="259" w:lineRule="auto"/>
        <w:rPr>
          <w:rFonts w:ascii="Buckeye Sans 2" w:hAnsi="Buckeye Sans 2" w:cstheme="majorHAnsi"/>
          <w:b/>
          <w:bCs/>
          <w:color w:val="404040" w:themeColor="text1" w:themeTint="BF"/>
        </w:rPr>
      </w:pPr>
      <w:r w:rsidRPr="00E97FCF">
        <w:rPr>
          <w:rFonts w:ascii="Buckeye Sans 2" w:hAnsi="Buckeye Sans 2" w:cstheme="majorHAnsi"/>
          <w:b/>
          <w:bCs/>
          <w:color w:val="404040" w:themeColor="text1" w:themeTint="BF"/>
        </w:rPr>
        <w:t xml:space="preserve">Units Involved </w:t>
      </w:r>
    </w:p>
    <w:p w14:paraId="730A25A3" w14:textId="77777777" w:rsidR="00F33EDF" w:rsidRPr="00E97FCF" w:rsidRDefault="00F33EDF" w:rsidP="00E97FCF">
      <w:pPr>
        <w:pStyle w:val="Default"/>
        <w:numPr>
          <w:ilvl w:val="0"/>
          <w:numId w:val="4"/>
        </w:numPr>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Department of [UNIT], College of [COLLEGE]</w:t>
      </w:r>
    </w:p>
    <w:p w14:paraId="6752C8B0" w14:textId="77777777" w:rsidR="00F33EDF" w:rsidRPr="00E97FCF" w:rsidRDefault="00F33EDF" w:rsidP="00E97FCF">
      <w:pPr>
        <w:pStyle w:val="Default"/>
        <w:numPr>
          <w:ilvl w:val="0"/>
          <w:numId w:val="4"/>
        </w:numPr>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Department of [UNIT], College of [COLLEGE] </w:t>
      </w:r>
    </w:p>
    <w:p w14:paraId="6DE9E61F" w14:textId="77777777" w:rsidR="00F33EDF" w:rsidRPr="00E97FCF" w:rsidRDefault="00F33EDF" w:rsidP="00E97FCF">
      <w:pPr>
        <w:pStyle w:val="Default"/>
        <w:spacing w:line="259" w:lineRule="auto"/>
        <w:rPr>
          <w:rFonts w:ascii="Buckeye Sans 2" w:hAnsi="Buckeye Sans 2" w:cstheme="majorHAnsi"/>
          <w:color w:val="404040" w:themeColor="text1" w:themeTint="BF"/>
        </w:rPr>
      </w:pPr>
    </w:p>
    <w:p w14:paraId="412E1977" w14:textId="77777777" w:rsidR="00F33EDF" w:rsidRPr="00E97FCF" w:rsidRDefault="00F33EDF" w:rsidP="00E97FCF">
      <w:pPr>
        <w:pStyle w:val="Default"/>
        <w:numPr>
          <w:ilvl w:val="0"/>
          <w:numId w:val="3"/>
        </w:numPr>
        <w:spacing w:line="259" w:lineRule="auto"/>
        <w:rPr>
          <w:rFonts w:ascii="Buckeye Sans 2" w:hAnsi="Buckeye Sans 2" w:cstheme="majorHAnsi"/>
          <w:b/>
          <w:bCs/>
          <w:color w:val="404040" w:themeColor="text1" w:themeTint="BF"/>
        </w:rPr>
      </w:pPr>
      <w:r w:rsidRPr="00E97FCF">
        <w:rPr>
          <w:rFonts w:ascii="Buckeye Sans 2" w:hAnsi="Buckeye Sans 2" w:cstheme="majorHAnsi"/>
          <w:b/>
          <w:bCs/>
          <w:color w:val="404040" w:themeColor="text1" w:themeTint="BF"/>
        </w:rPr>
        <w:t xml:space="preserve">Tenure Initiating Unit (TIU) </w:t>
      </w:r>
    </w:p>
    <w:p w14:paraId="2093BAC8" w14:textId="77777777" w:rsidR="00F33EDF" w:rsidRPr="00E97FCF" w:rsidRDefault="00F33EDF" w:rsidP="00E97FCF">
      <w:pPr>
        <w:pStyle w:val="Default"/>
        <w:numPr>
          <w:ilvl w:val="0"/>
          <w:numId w:val="5"/>
        </w:numPr>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Professor {NAME]’s TIU will be the Department of [UNIT], College of [COLLEGE]</w:t>
      </w:r>
    </w:p>
    <w:p w14:paraId="5E71483F" w14:textId="77777777" w:rsidR="00F33EDF" w:rsidRPr="00E97FCF" w:rsidRDefault="00F33EDF" w:rsidP="00E97FCF">
      <w:pPr>
        <w:pStyle w:val="Default"/>
        <w:spacing w:line="259" w:lineRule="auto"/>
        <w:rPr>
          <w:rFonts w:ascii="Buckeye Sans 2" w:hAnsi="Buckeye Sans 2" w:cstheme="majorHAnsi"/>
          <w:color w:val="404040" w:themeColor="text1" w:themeTint="BF"/>
        </w:rPr>
      </w:pPr>
    </w:p>
    <w:p w14:paraId="3AED7E91" w14:textId="77777777" w:rsidR="00F33EDF" w:rsidRPr="00E97FCF" w:rsidRDefault="00F33EDF" w:rsidP="00E97FCF">
      <w:pPr>
        <w:pStyle w:val="Default"/>
        <w:numPr>
          <w:ilvl w:val="0"/>
          <w:numId w:val="3"/>
        </w:numPr>
        <w:spacing w:line="259" w:lineRule="auto"/>
        <w:rPr>
          <w:rFonts w:ascii="Buckeye Sans 2" w:hAnsi="Buckeye Sans 2" w:cstheme="majorHAnsi"/>
          <w:color w:val="404040" w:themeColor="text1" w:themeTint="BF"/>
        </w:rPr>
      </w:pPr>
      <w:r w:rsidRPr="00E97FCF">
        <w:rPr>
          <w:rFonts w:ascii="Buckeye Sans 2" w:hAnsi="Buckeye Sans 2" w:cstheme="majorHAnsi"/>
          <w:b/>
          <w:bCs/>
          <w:color w:val="404040" w:themeColor="text1" w:themeTint="BF"/>
        </w:rPr>
        <w:t xml:space="preserve">Appointment </w:t>
      </w:r>
    </w:p>
    <w:p w14:paraId="441D46CF" w14:textId="77777777" w:rsidR="00F33EDF" w:rsidRPr="00E97FCF" w:rsidRDefault="00F33EDF" w:rsidP="00E97FCF">
      <w:pPr>
        <w:pStyle w:val="Default"/>
        <w:numPr>
          <w:ilvl w:val="0"/>
          <w:numId w:val="5"/>
        </w:numPr>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Professor [NAME] will have a nine-month faculty appointment as an [TITLE] in the Department of [UNIT] and the Department of [UNIT]. </w:t>
      </w:r>
    </w:p>
    <w:p w14:paraId="32324DA4" w14:textId="77777777" w:rsidR="00F33EDF" w:rsidRPr="00E97FCF" w:rsidRDefault="00F33EDF" w:rsidP="00E97FCF">
      <w:pPr>
        <w:pStyle w:val="Default"/>
        <w:numPr>
          <w:ilvl w:val="0"/>
          <w:numId w:val="5"/>
        </w:numPr>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Professor [NAME]’s time and effort will be assigned as follows: </w:t>
      </w:r>
    </w:p>
    <w:p w14:paraId="4ED94945" w14:textId="77777777" w:rsidR="00F33EDF" w:rsidRPr="00E97FCF" w:rsidRDefault="00F33EDF" w:rsidP="00E97FCF">
      <w:pPr>
        <w:pStyle w:val="Default"/>
        <w:numPr>
          <w:ilvl w:val="1"/>
          <w:numId w:val="5"/>
        </w:numPr>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[XX]% Department of [UNIT] </w:t>
      </w:r>
    </w:p>
    <w:p w14:paraId="00DCBADB" w14:textId="77777777" w:rsidR="00F33EDF" w:rsidRPr="00E97FCF" w:rsidRDefault="00F33EDF" w:rsidP="00E97FCF">
      <w:pPr>
        <w:pStyle w:val="Default"/>
        <w:numPr>
          <w:ilvl w:val="1"/>
          <w:numId w:val="5"/>
        </w:numPr>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[xx]% Department of [UNIT] </w:t>
      </w:r>
    </w:p>
    <w:p w14:paraId="2EF90E6B" w14:textId="77777777" w:rsidR="00F33EDF" w:rsidRPr="00E97FCF" w:rsidRDefault="00F33EDF" w:rsidP="00E97FCF">
      <w:pPr>
        <w:pStyle w:val="Default"/>
        <w:spacing w:line="259" w:lineRule="auto"/>
        <w:rPr>
          <w:rFonts w:ascii="Buckeye Sans 2" w:hAnsi="Buckeye Sans 2" w:cstheme="majorHAnsi"/>
          <w:color w:val="404040" w:themeColor="text1" w:themeTint="BF"/>
        </w:rPr>
      </w:pPr>
    </w:p>
    <w:p w14:paraId="23AAF4D1" w14:textId="77777777" w:rsidR="00F33EDF" w:rsidRPr="00E97FCF" w:rsidRDefault="00F33EDF" w:rsidP="00632E57">
      <w:pPr>
        <w:pStyle w:val="Default"/>
        <w:spacing w:line="259" w:lineRule="auto"/>
        <w:ind w:left="360"/>
        <w:rPr>
          <w:rFonts w:ascii="Buckeye Sans 2" w:hAnsi="Buckeye Sans 2" w:cstheme="majorHAnsi"/>
          <w:color w:val="404040" w:themeColor="text1" w:themeTint="BF"/>
        </w:rPr>
      </w:pPr>
      <w:r w:rsidRPr="00E97FCF">
        <w:rPr>
          <w:rFonts w:ascii="Buckeye Sans 2" w:hAnsi="Buckeye Sans 2" w:cstheme="majorHAnsi"/>
          <w:b/>
          <w:bCs/>
          <w:color w:val="404040" w:themeColor="text1" w:themeTint="BF"/>
        </w:rPr>
        <w:t xml:space="preserve">D. Financial Support </w:t>
      </w:r>
    </w:p>
    <w:p w14:paraId="707EC203" w14:textId="77777777" w:rsidR="00F33EDF" w:rsidRPr="00E97FCF" w:rsidRDefault="00F33EDF" w:rsidP="00E97FCF">
      <w:pPr>
        <w:pStyle w:val="Default"/>
        <w:numPr>
          <w:ilvl w:val="0"/>
          <w:numId w:val="6"/>
        </w:numPr>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A nine-month salary for Professor [NAME] will be provided by the Department of [UNIT] and the Department of [UNIT] using a [xx:xx] ratio. </w:t>
      </w:r>
    </w:p>
    <w:p w14:paraId="49E5EB9B" w14:textId="77777777" w:rsidR="00F33EDF" w:rsidRPr="00E97FCF" w:rsidRDefault="00F33EDF" w:rsidP="00E97FCF">
      <w:pPr>
        <w:pStyle w:val="Default"/>
        <w:numPr>
          <w:ilvl w:val="0"/>
          <w:numId w:val="6"/>
        </w:numPr>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Salary increases will be determined by the department chairs on a proportional basis, in accordance with the appointment percentages. </w:t>
      </w:r>
    </w:p>
    <w:p w14:paraId="148C7AF1" w14:textId="77777777" w:rsidR="00F33EDF" w:rsidRPr="00E97FCF" w:rsidRDefault="00F33EDF" w:rsidP="00E97FCF">
      <w:pPr>
        <w:pStyle w:val="Default"/>
        <w:numPr>
          <w:ilvl w:val="0"/>
          <w:numId w:val="6"/>
        </w:numPr>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Salary increases will be made in accordance with department and college procedures and based upon the annual review conducted by the Department of [UNIT] in consultation with the Department of [UNIT]. </w:t>
      </w:r>
    </w:p>
    <w:p w14:paraId="6C553D06" w14:textId="77777777" w:rsidR="00F33EDF" w:rsidRPr="00E97FCF" w:rsidRDefault="00F33EDF" w:rsidP="00E97FCF">
      <w:pPr>
        <w:pStyle w:val="Default"/>
        <w:numPr>
          <w:ilvl w:val="0"/>
          <w:numId w:val="6"/>
        </w:numPr>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Academic-year salary support provided by grants as either release time or direct project appointment will be distributed [XX]% to the Department of [UNIT] and [XX]% to the Department of [UNIT] during the fiscal year. </w:t>
      </w:r>
    </w:p>
    <w:p w14:paraId="33E595A4" w14:textId="77777777" w:rsidR="00584017" w:rsidRDefault="00584017">
      <w:pPr>
        <w:rPr>
          <w:rFonts w:ascii="Buckeye Sans 2" w:eastAsia="Times New Roman" w:hAnsi="Buckeye Sans 2" w:cstheme="majorHAnsi"/>
          <w:color w:val="404040" w:themeColor="text1" w:themeTint="BF"/>
          <w:sz w:val="24"/>
          <w:szCs w:val="24"/>
        </w:rPr>
      </w:pPr>
      <w:r>
        <w:rPr>
          <w:rFonts w:ascii="Buckeye Sans 2" w:hAnsi="Buckeye Sans 2" w:cstheme="majorHAnsi"/>
          <w:color w:val="404040" w:themeColor="text1" w:themeTint="BF"/>
        </w:rPr>
        <w:br w:type="page"/>
      </w:r>
    </w:p>
    <w:p w14:paraId="6F1AF10F" w14:textId="77777777" w:rsidR="00584017" w:rsidRDefault="00584017" w:rsidP="00584017">
      <w:pPr>
        <w:pStyle w:val="Default"/>
        <w:spacing w:line="259" w:lineRule="auto"/>
        <w:ind w:left="1080"/>
        <w:rPr>
          <w:rFonts w:ascii="Buckeye Sans 2" w:hAnsi="Buckeye Sans 2" w:cstheme="majorHAnsi"/>
          <w:color w:val="404040" w:themeColor="text1" w:themeTint="BF"/>
        </w:rPr>
      </w:pPr>
    </w:p>
    <w:p w14:paraId="1EC55AF5" w14:textId="77777777" w:rsidR="00584017" w:rsidRDefault="00584017" w:rsidP="00584017">
      <w:pPr>
        <w:pStyle w:val="Default"/>
        <w:spacing w:line="259" w:lineRule="auto"/>
        <w:ind w:left="1080"/>
        <w:rPr>
          <w:rFonts w:ascii="Buckeye Sans 2" w:hAnsi="Buckeye Sans 2" w:cstheme="majorHAnsi"/>
          <w:color w:val="404040" w:themeColor="text1" w:themeTint="BF"/>
        </w:rPr>
      </w:pPr>
    </w:p>
    <w:p w14:paraId="1D130857" w14:textId="779EB652" w:rsidR="00F33EDF" w:rsidRPr="00E97FCF" w:rsidRDefault="00F33EDF" w:rsidP="00E97FCF">
      <w:pPr>
        <w:pStyle w:val="Default"/>
        <w:numPr>
          <w:ilvl w:val="0"/>
          <w:numId w:val="6"/>
        </w:numPr>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Should Professor [NAME] be assigned a course buy out or release by a college or university unit, the chairs of each unit will determine which unit will absorb the release, based on teaching needs and the availability of replacement instruction. Should the salary ratio change at some later period, then released time will be distributed according to the new percentages. </w:t>
      </w:r>
    </w:p>
    <w:p w14:paraId="7E33C080" w14:textId="77777777" w:rsidR="00F33EDF" w:rsidRPr="00E97FCF" w:rsidRDefault="00F33EDF" w:rsidP="00E97FCF">
      <w:pPr>
        <w:pStyle w:val="Default"/>
        <w:spacing w:line="259" w:lineRule="auto"/>
        <w:rPr>
          <w:rFonts w:ascii="Buckeye Sans 2" w:hAnsi="Buckeye Sans 2" w:cstheme="majorHAnsi"/>
          <w:color w:val="404040" w:themeColor="text1" w:themeTint="BF"/>
        </w:rPr>
      </w:pPr>
    </w:p>
    <w:p w14:paraId="2BE0DD34" w14:textId="77777777" w:rsidR="00F33EDF" w:rsidRPr="00E97FCF" w:rsidRDefault="00F33EDF" w:rsidP="00632E57">
      <w:pPr>
        <w:pStyle w:val="Default"/>
        <w:spacing w:line="259" w:lineRule="auto"/>
        <w:ind w:left="360"/>
        <w:rPr>
          <w:rFonts w:ascii="Buckeye Sans 2" w:hAnsi="Buckeye Sans 2" w:cstheme="majorHAnsi"/>
          <w:color w:val="404040" w:themeColor="text1" w:themeTint="BF"/>
        </w:rPr>
      </w:pPr>
      <w:r w:rsidRPr="00E97FCF">
        <w:rPr>
          <w:rFonts w:ascii="Buckeye Sans 2" w:hAnsi="Buckeye Sans 2" w:cstheme="majorHAnsi"/>
          <w:b/>
          <w:bCs/>
          <w:color w:val="404040" w:themeColor="text1" w:themeTint="BF"/>
        </w:rPr>
        <w:t xml:space="preserve">E. Office Space </w:t>
      </w:r>
    </w:p>
    <w:p w14:paraId="6C92EFD3" w14:textId="77777777" w:rsidR="00F33EDF" w:rsidRPr="00E97FCF" w:rsidRDefault="00F33EDF" w:rsidP="00632E57">
      <w:pPr>
        <w:pStyle w:val="Default"/>
        <w:numPr>
          <w:ilvl w:val="0"/>
          <w:numId w:val="7"/>
        </w:numPr>
        <w:spacing w:line="259" w:lineRule="auto"/>
        <w:ind w:left="1080"/>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The Department of [UNIT] will provide office space for Professor [NAME]. </w:t>
      </w:r>
    </w:p>
    <w:p w14:paraId="5C076CFC" w14:textId="77777777" w:rsidR="00F33EDF" w:rsidRPr="00E97FCF" w:rsidRDefault="00F33EDF" w:rsidP="00E97FCF">
      <w:pPr>
        <w:pStyle w:val="Default"/>
        <w:spacing w:line="259" w:lineRule="auto"/>
        <w:rPr>
          <w:rFonts w:ascii="Buckeye Sans 2" w:hAnsi="Buckeye Sans 2" w:cstheme="majorHAnsi"/>
          <w:color w:val="404040" w:themeColor="text1" w:themeTint="BF"/>
        </w:rPr>
      </w:pPr>
    </w:p>
    <w:p w14:paraId="23ECD8CA" w14:textId="77777777" w:rsidR="00F33EDF" w:rsidRPr="00E97FCF" w:rsidRDefault="00F33EDF" w:rsidP="00632E57">
      <w:pPr>
        <w:pStyle w:val="Default"/>
        <w:spacing w:line="259" w:lineRule="auto"/>
        <w:ind w:left="360"/>
        <w:rPr>
          <w:rFonts w:ascii="Buckeye Sans 2" w:hAnsi="Buckeye Sans 2" w:cstheme="majorHAnsi"/>
          <w:color w:val="404040" w:themeColor="text1" w:themeTint="BF"/>
        </w:rPr>
      </w:pPr>
      <w:r w:rsidRPr="00E97FCF">
        <w:rPr>
          <w:rFonts w:ascii="Buckeye Sans 2" w:hAnsi="Buckeye Sans 2" w:cstheme="majorHAnsi"/>
          <w:b/>
          <w:bCs/>
          <w:color w:val="404040" w:themeColor="text1" w:themeTint="BF"/>
        </w:rPr>
        <w:t xml:space="preserve">F. Administrative Support </w:t>
      </w:r>
    </w:p>
    <w:p w14:paraId="50457DAC" w14:textId="77777777" w:rsidR="00F33EDF" w:rsidRPr="00E97FCF" w:rsidRDefault="00F33EDF" w:rsidP="00632E57">
      <w:pPr>
        <w:pStyle w:val="Default"/>
        <w:numPr>
          <w:ilvl w:val="0"/>
          <w:numId w:val="7"/>
        </w:numPr>
        <w:spacing w:line="259" w:lineRule="auto"/>
        <w:ind w:left="1080"/>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Professor [NAME] will receive the standard administrative and office support available to all salaried faculty members in the Department of [UNIT] and the Department of [UNIT]. </w:t>
      </w:r>
    </w:p>
    <w:p w14:paraId="14F3037B" w14:textId="77777777" w:rsidR="00F33EDF" w:rsidRPr="00E97FCF" w:rsidRDefault="00F33EDF" w:rsidP="00E97FCF">
      <w:pPr>
        <w:pStyle w:val="Default"/>
        <w:spacing w:line="259" w:lineRule="auto"/>
        <w:rPr>
          <w:rFonts w:ascii="Buckeye Sans 2" w:hAnsi="Buckeye Sans 2" w:cstheme="majorHAnsi"/>
          <w:color w:val="404040" w:themeColor="text1" w:themeTint="BF"/>
        </w:rPr>
      </w:pPr>
    </w:p>
    <w:p w14:paraId="49D950E9" w14:textId="77777777" w:rsidR="00F33EDF" w:rsidRPr="00E97FCF" w:rsidRDefault="00F33EDF" w:rsidP="00632E57">
      <w:pPr>
        <w:pStyle w:val="Default"/>
        <w:spacing w:line="259" w:lineRule="auto"/>
        <w:ind w:left="360"/>
        <w:rPr>
          <w:rFonts w:ascii="Buckeye Sans 2" w:hAnsi="Buckeye Sans 2" w:cstheme="majorHAnsi"/>
          <w:color w:val="404040" w:themeColor="text1" w:themeTint="BF"/>
        </w:rPr>
      </w:pPr>
      <w:r w:rsidRPr="00E97FCF">
        <w:rPr>
          <w:rFonts w:ascii="Buckeye Sans 2" w:hAnsi="Buckeye Sans 2" w:cstheme="majorHAnsi"/>
          <w:b/>
          <w:bCs/>
          <w:color w:val="404040" w:themeColor="text1" w:themeTint="BF"/>
        </w:rPr>
        <w:t xml:space="preserve">G. Teaching Commitments </w:t>
      </w:r>
    </w:p>
    <w:p w14:paraId="3101E292" w14:textId="77777777" w:rsidR="00F33EDF" w:rsidRPr="00E97FCF" w:rsidRDefault="00F33EDF" w:rsidP="00632E57">
      <w:pPr>
        <w:pStyle w:val="Default"/>
        <w:numPr>
          <w:ilvl w:val="0"/>
          <w:numId w:val="7"/>
        </w:numPr>
        <w:spacing w:line="259" w:lineRule="auto"/>
        <w:ind w:left="1080"/>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Teaching responsibilities in each unit will be reduced relative to the normal requirements for a faculty member with a 100% appointment in that unit. The reduction will be in proportion to the percentage appointment in each unit. </w:t>
      </w:r>
    </w:p>
    <w:p w14:paraId="305DD268" w14:textId="77777777" w:rsidR="00F33EDF" w:rsidRPr="00E97FCF" w:rsidRDefault="00F33EDF" w:rsidP="00632E57">
      <w:pPr>
        <w:pStyle w:val="Default"/>
        <w:numPr>
          <w:ilvl w:val="0"/>
          <w:numId w:val="7"/>
        </w:numPr>
        <w:spacing w:line="259" w:lineRule="auto"/>
        <w:ind w:left="1080"/>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Professor [NAME]’s normal teaching responsibilities will be [NUMBER] courses per academic year in the Department of [UNIT] and [NUMBER] courses per academic year in the Department of [UNIT]. Each department will be responsible for assigning its courses in accordance with the standard procedures in each. </w:t>
      </w:r>
    </w:p>
    <w:p w14:paraId="1A5DB1AE" w14:textId="77777777" w:rsidR="00F33EDF" w:rsidRPr="00E97FCF" w:rsidRDefault="00F33EDF" w:rsidP="00E97FCF">
      <w:pPr>
        <w:pStyle w:val="Default"/>
        <w:spacing w:line="259" w:lineRule="auto"/>
        <w:rPr>
          <w:rFonts w:ascii="Buckeye Sans 2" w:hAnsi="Buckeye Sans 2" w:cstheme="majorHAnsi"/>
          <w:color w:val="404040" w:themeColor="text1" w:themeTint="BF"/>
        </w:rPr>
      </w:pPr>
    </w:p>
    <w:p w14:paraId="17762825" w14:textId="77777777" w:rsidR="00F33EDF" w:rsidRPr="00E97FCF" w:rsidRDefault="00F33EDF" w:rsidP="00632E57">
      <w:pPr>
        <w:pStyle w:val="Default"/>
        <w:spacing w:line="259" w:lineRule="auto"/>
        <w:ind w:left="360"/>
        <w:rPr>
          <w:rFonts w:ascii="Buckeye Sans 2" w:hAnsi="Buckeye Sans 2" w:cstheme="majorHAnsi"/>
          <w:color w:val="404040" w:themeColor="text1" w:themeTint="BF"/>
        </w:rPr>
      </w:pPr>
      <w:r w:rsidRPr="00E97FCF">
        <w:rPr>
          <w:rFonts w:ascii="Buckeye Sans 2" w:hAnsi="Buckeye Sans 2" w:cstheme="majorHAnsi"/>
          <w:b/>
          <w:bCs/>
          <w:color w:val="404040" w:themeColor="text1" w:themeTint="BF"/>
        </w:rPr>
        <w:t xml:space="preserve">H. Evaluation </w:t>
      </w:r>
    </w:p>
    <w:p w14:paraId="2AEED54E" w14:textId="77777777" w:rsidR="00F33EDF" w:rsidRPr="00E97FCF" w:rsidRDefault="00F33EDF" w:rsidP="00632E57">
      <w:pPr>
        <w:pStyle w:val="Default"/>
        <w:numPr>
          <w:ilvl w:val="0"/>
          <w:numId w:val="8"/>
        </w:numPr>
        <w:spacing w:line="259" w:lineRule="auto"/>
        <w:ind w:left="1080"/>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Professor [NAME] will be reviewed annually in accordance with the Pattern of Administration (POA) and the Appointments, Promotion and Tenure Criteria and Procedures (APT) document in the Department of [UNIT] and will include written, evaluative input from the chair of the Department of [UNIT]. </w:t>
      </w:r>
    </w:p>
    <w:p w14:paraId="2779DE37" w14:textId="77777777" w:rsidR="00F33EDF" w:rsidRPr="00E97FCF" w:rsidRDefault="00F33EDF" w:rsidP="00632E57">
      <w:pPr>
        <w:pStyle w:val="Default"/>
        <w:numPr>
          <w:ilvl w:val="0"/>
          <w:numId w:val="8"/>
        </w:numPr>
        <w:spacing w:line="259" w:lineRule="auto"/>
        <w:ind w:left="1080"/>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Professor [NAME]’s promotion review will be performed by the Department of [UNIT] including input in the form of a letter from the Department of [UNIT], to be included in the dossier, and subject to college of [COLLEGE], Office of Academic Affairs (OAA) and Board of Trustee approvals as required by university policy. If the two units are not in agreement for the promotion evaluation, the unit providing the positive evaluation will have the option to assume, subject to college of [COLLEGE] and OAA approval, 100% responsibility for Professor [NAME], including providing 100% of Professor [NAME]’s salary. </w:t>
      </w:r>
    </w:p>
    <w:p w14:paraId="094EA566" w14:textId="77777777" w:rsidR="00F33EDF" w:rsidRPr="00E97FCF" w:rsidRDefault="00F33EDF" w:rsidP="00E97FCF">
      <w:pPr>
        <w:pStyle w:val="Default"/>
        <w:spacing w:line="259" w:lineRule="auto"/>
        <w:rPr>
          <w:rFonts w:ascii="Buckeye Sans 2" w:hAnsi="Buckeye Sans 2" w:cstheme="majorHAnsi"/>
          <w:color w:val="404040" w:themeColor="text1" w:themeTint="BF"/>
        </w:rPr>
      </w:pPr>
    </w:p>
    <w:p w14:paraId="292BDD1F" w14:textId="77777777" w:rsidR="00F33EDF" w:rsidRPr="00E97FCF" w:rsidRDefault="00F33EDF" w:rsidP="00632E57">
      <w:pPr>
        <w:pStyle w:val="Default"/>
        <w:spacing w:line="259" w:lineRule="auto"/>
        <w:ind w:left="360"/>
        <w:rPr>
          <w:rFonts w:ascii="Buckeye Sans 2" w:hAnsi="Buckeye Sans 2" w:cstheme="majorHAnsi"/>
          <w:color w:val="404040" w:themeColor="text1" w:themeTint="BF"/>
        </w:rPr>
      </w:pPr>
      <w:r w:rsidRPr="00E97FCF">
        <w:rPr>
          <w:rFonts w:ascii="Buckeye Sans 2" w:hAnsi="Buckeye Sans 2" w:cstheme="majorHAnsi"/>
          <w:b/>
          <w:bCs/>
          <w:color w:val="404040" w:themeColor="text1" w:themeTint="BF"/>
        </w:rPr>
        <w:t xml:space="preserve">I. Governance Rights </w:t>
      </w:r>
    </w:p>
    <w:p w14:paraId="12CEC867" w14:textId="77777777" w:rsidR="00F33EDF" w:rsidRPr="00E97FCF" w:rsidRDefault="00F33EDF" w:rsidP="00632E57">
      <w:pPr>
        <w:pStyle w:val="Default"/>
        <w:numPr>
          <w:ilvl w:val="0"/>
          <w:numId w:val="9"/>
        </w:numPr>
        <w:spacing w:line="259" w:lineRule="auto"/>
        <w:ind w:left="1080"/>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Professor [NAME] will have governance rights in the Department of [UNIT] and the College of [COLLEGE]. </w:t>
      </w:r>
    </w:p>
    <w:p w14:paraId="5542A033" w14:textId="77777777" w:rsidR="00584017" w:rsidRDefault="00584017" w:rsidP="00584017">
      <w:pPr>
        <w:pStyle w:val="Default"/>
        <w:spacing w:line="259" w:lineRule="auto"/>
        <w:ind w:left="720"/>
        <w:rPr>
          <w:rFonts w:ascii="Buckeye Sans 2" w:hAnsi="Buckeye Sans 2" w:cstheme="majorHAnsi"/>
          <w:color w:val="404040" w:themeColor="text1" w:themeTint="BF"/>
        </w:rPr>
      </w:pPr>
    </w:p>
    <w:p w14:paraId="7D0F550F" w14:textId="77777777" w:rsidR="00584017" w:rsidRDefault="00584017" w:rsidP="00584017">
      <w:pPr>
        <w:pStyle w:val="Default"/>
        <w:spacing w:line="259" w:lineRule="auto"/>
        <w:ind w:left="720"/>
        <w:rPr>
          <w:rFonts w:ascii="Buckeye Sans 2" w:hAnsi="Buckeye Sans 2" w:cstheme="majorHAnsi"/>
          <w:color w:val="404040" w:themeColor="text1" w:themeTint="BF"/>
        </w:rPr>
      </w:pPr>
    </w:p>
    <w:p w14:paraId="20DFF7E6" w14:textId="77777777" w:rsidR="00584017" w:rsidRDefault="00584017" w:rsidP="00584017">
      <w:pPr>
        <w:pStyle w:val="Default"/>
        <w:spacing w:line="259" w:lineRule="auto"/>
        <w:ind w:left="720"/>
        <w:rPr>
          <w:rFonts w:ascii="Buckeye Sans 2" w:hAnsi="Buckeye Sans 2" w:cstheme="majorHAnsi"/>
          <w:color w:val="404040" w:themeColor="text1" w:themeTint="BF"/>
        </w:rPr>
      </w:pPr>
    </w:p>
    <w:p w14:paraId="21EADE9A" w14:textId="503F20F3" w:rsidR="00F33EDF" w:rsidRPr="00E97FCF" w:rsidRDefault="00F33EDF" w:rsidP="00632E57">
      <w:pPr>
        <w:pStyle w:val="Default"/>
        <w:numPr>
          <w:ilvl w:val="0"/>
          <w:numId w:val="9"/>
        </w:numPr>
        <w:spacing w:line="259" w:lineRule="auto"/>
        <w:ind w:left="1080"/>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Professor [NAME] is responsible for attending department meetings and meetings of the eligible faculty in [UNIT] even in years in which she is not assigned formal service by the department. Professor [NAME]’s appointment will not carry voting privileges in the Department of [UNIT} eligible faculty meetings for the purposes of P&amp;T and governance. However, Professor [NAME]’s participation in Department of [UNIT] committees and faculty discussions is encouraged. </w:t>
      </w:r>
    </w:p>
    <w:p w14:paraId="4A6A82DA" w14:textId="77777777" w:rsidR="00F33EDF" w:rsidRPr="00E97FCF" w:rsidRDefault="00F33EDF" w:rsidP="00E97FCF">
      <w:pPr>
        <w:pStyle w:val="Default"/>
        <w:spacing w:line="259" w:lineRule="auto"/>
        <w:ind w:left="720"/>
        <w:rPr>
          <w:rFonts w:ascii="Buckeye Sans 2" w:hAnsi="Buckeye Sans 2" w:cstheme="majorHAnsi"/>
          <w:color w:val="404040" w:themeColor="text1" w:themeTint="BF"/>
        </w:rPr>
      </w:pPr>
    </w:p>
    <w:p w14:paraId="732AB4EB" w14:textId="77777777" w:rsidR="00F33EDF" w:rsidRPr="00E97FCF" w:rsidRDefault="00F33EDF" w:rsidP="00632E57">
      <w:pPr>
        <w:pStyle w:val="Default"/>
        <w:spacing w:line="259" w:lineRule="auto"/>
        <w:ind w:left="360"/>
        <w:rPr>
          <w:rFonts w:ascii="Buckeye Sans 2" w:hAnsi="Buckeye Sans 2" w:cstheme="majorHAnsi"/>
          <w:color w:val="404040" w:themeColor="text1" w:themeTint="BF"/>
        </w:rPr>
      </w:pPr>
      <w:r w:rsidRPr="00E97FCF">
        <w:rPr>
          <w:rFonts w:ascii="Buckeye Sans 2" w:hAnsi="Buckeye Sans 2" w:cstheme="majorHAnsi"/>
          <w:b/>
          <w:bCs/>
          <w:color w:val="404040" w:themeColor="text1" w:themeTint="BF"/>
        </w:rPr>
        <w:t xml:space="preserve">J. Division of Service Duties </w:t>
      </w:r>
    </w:p>
    <w:p w14:paraId="486B7F66" w14:textId="77777777" w:rsidR="00F33EDF" w:rsidRPr="00E97FCF" w:rsidRDefault="00F33EDF" w:rsidP="00632E57">
      <w:pPr>
        <w:pStyle w:val="Default"/>
        <w:numPr>
          <w:ilvl w:val="0"/>
          <w:numId w:val="10"/>
        </w:numPr>
        <w:spacing w:line="259" w:lineRule="auto"/>
        <w:ind w:left="1080"/>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Professor [NAME] will be assigned to one department at 100% service and this assignment will rotate every two years. The agreed upon arrangement is as followed: </w:t>
      </w:r>
    </w:p>
    <w:p w14:paraId="5F0358C6" w14:textId="77777777" w:rsidR="00F33EDF" w:rsidRPr="00E97FCF" w:rsidRDefault="00F33EDF" w:rsidP="00632E57">
      <w:pPr>
        <w:pStyle w:val="Default"/>
        <w:numPr>
          <w:ilvl w:val="1"/>
          <w:numId w:val="10"/>
        </w:numPr>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AY [YEAR] &amp; AY [YEAR] Professor [NAME] will perform 100% service for the Department of [UNIT].</w:t>
      </w:r>
    </w:p>
    <w:p w14:paraId="1E719347" w14:textId="77777777" w:rsidR="00F33EDF" w:rsidRPr="00E97FCF" w:rsidRDefault="00F33EDF" w:rsidP="00632E57">
      <w:pPr>
        <w:pStyle w:val="Default"/>
        <w:numPr>
          <w:ilvl w:val="1"/>
          <w:numId w:val="10"/>
        </w:numPr>
        <w:spacing w:line="259" w:lineRule="auto"/>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AY [YEAR] &amp; AY [YEAR] Professor [NAME] will perform 100% service for the Department of [UNIT]. </w:t>
      </w:r>
    </w:p>
    <w:p w14:paraId="062BBB20" w14:textId="77777777" w:rsidR="00F33EDF" w:rsidRPr="00E97FCF" w:rsidRDefault="00F33EDF" w:rsidP="00632E57">
      <w:pPr>
        <w:pStyle w:val="Default"/>
        <w:spacing w:line="259" w:lineRule="auto"/>
        <w:ind w:left="1440"/>
        <w:rPr>
          <w:rFonts w:ascii="Buckeye Sans 2" w:hAnsi="Buckeye Sans 2" w:cstheme="majorHAnsi"/>
          <w:color w:val="404040" w:themeColor="text1" w:themeTint="BF"/>
        </w:rPr>
      </w:pPr>
    </w:p>
    <w:p w14:paraId="56B6742B" w14:textId="77777777" w:rsidR="00F33EDF" w:rsidRPr="00E97FCF" w:rsidRDefault="00F33EDF" w:rsidP="00632E57">
      <w:pPr>
        <w:pStyle w:val="Default"/>
        <w:spacing w:line="259" w:lineRule="auto"/>
        <w:ind w:left="360"/>
        <w:rPr>
          <w:rFonts w:ascii="Buckeye Sans 2" w:hAnsi="Buckeye Sans 2" w:cstheme="majorHAnsi"/>
          <w:color w:val="404040" w:themeColor="text1" w:themeTint="BF"/>
        </w:rPr>
      </w:pPr>
      <w:r w:rsidRPr="00E97FCF">
        <w:rPr>
          <w:rFonts w:ascii="Buckeye Sans 2" w:hAnsi="Buckeye Sans 2" w:cstheme="majorHAnsi"/>
          <w:b/>
          <w:bCs/>
          <w:color w:val="404040" w:themeColor="text1" w:themeTint="BF"/>
        </w:rPr>
        <w:t xml:space="preserve">K. MOU Versions and Review </w:t>
      </w:r>
    </w:p>
    <w:p w14:paraId="309382A5" w14:textId="77777777" w:rsidR="00F33EDF" w:rsidRPr="00E97FCF" w:rsidRDefault="00F33EDF" w:rsidP="00632E57">
      <w:pPr>
        <w:pStyle w:val="Default"/>
        <w:numPr>
          <w:ilvl w:val="0"/>
          <w:numId w:val="10"/>
        </w:numPr>
        <w:spacing w:line="259" w:lineRule="auto"/>
        <w:ind w:left="1080"/>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This memorandum of understanding overwrites any previous MOU. </w:t>
      </w:r>
    </w:p>
    <w:p w14:paraId="2607B26F" w14:textId="77777777" w:rsidR="00F33EDF" w:rsidRPr="00E97FCF" w:rsidRDefault="00F33EDF" w:rsidP="00632E57">
      <w:pPr>
        <w:pStyle w:val="Default"/>
        <w:numPr>
          <w:ilvl w:val="0"/>
          <w:numId w:val="10"/>
        </w:numPr>
        <w:spacing w:line="259" w:lineRule="auto"/>
        <w:ind w:left="1080"/>
        <w:rPr>
          <w:rFonts w:ascii="Buckeye Sans 2" w:hAnsi="Buckeye Sans 2" w:cstheme="majorHAnsi"/>
          <w:color w:val="404040" w:themeColor="text1" w:themeTint="BF"/>
        </w:rPr>
      </w:pPr>
      <w:r w:rsidRPr="00E97FCF">
        <w:rPr>
          <w:rFonts w:ascii="Buckeye Sans 2" w:hAnsi="Buckeye Sans 2" w:cstheme="majorHAnsi"/>
          <w:color w:val="404040" w:themeColor="text1" w:themeTint="BF"/>
        </w:rPr>
        <w:t xml:space="preserve">This memorandum of understanding will be reviewed every five years and updated as necessary. </w:t>
      </w:r>
    </w:p>
    <w:p w14:paraId="3A2BB54C" w14:textId="77777777" w:rsidR="00F33EDF" w:rsidRPr="00E97FCF" w:rsidRDefault="00F33EDF" w:rsidP="00E97FCF">
      <w:pPr>
        <w:pStyle w:val="Default"/>
        <w:spacing w:line="259" w:lineRule="auto"/>
        <w:rPr>
          <w:rFonts w:ascii="Buckeye Sans 2" w:hAnsi="Buckeye Sans 2" w:cstheme="majorHAnsi"/>
          <w:color w:val="404040" w:themeColor="text1" w:themeTint="B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4050"/>
        <w:gridCol w:w="3145"/>
      </w:tblGrid>
      <w:tr w:rsidR="00F33EDF" w:rsidRPr="00E97FCF" w14:paraId="06206825" w14:textId="77777777" w:rsidTr="00977CC6">
        <w:trPr>
          <w:trHeight w:val="486"/>
        </w:trPr>
        <w:tc>
          <w:tcPr>
            <w:tcW w:w="10790" w:type="dxa"/>
            <w:gridSpan w:val="3"/>
            <w:shd w:val="clear" w:color="auto" w:fill="C00000"/>
            <w:vAlign w:val="bottom"/>
          </w:tcPr>
          <w:p w14:paraId="39D6F276" w14:textId="43E9CDEF" w:rsidR="00F33EDF" w:rsidRPr="00E97FCF" w:rsidRDefault="00F33EDF" w:rsidP="00E97FCF">
            <w:pPr>
              <w:spacing w:line="259" w:lineRule="auto"/>
              <w:jc w:val="center"/>
              <w:rPr>
                <w:rFonts w:ascii="Buckeye Sans 2" w:hAnsi="Buckeye Sans 2" w:cstheme="majorHAnsi"/>
                <w:b/>
                <w:color w:val="FFFFFF" w:themeColor="background1"/>
                <w:sz w:val="24"/>
                <w:szCs w:val="24"/>
              </w:rPr>
            </w:pPr>
            <w:r w:rsidRPr="00E97FCF">
              <w:rPr>
                <w:rFonts w:ascii="Buckeye Sans 2" w:hAnsi="Buckeye Sans 2" w:cstheme="majorHAnsi"/>
                <w:b/>
                <w:color w:val="FFFFFF" w:themeColor="background1"/>
                <w:sz w:val="24"/>
                <w:szCs w:val="24"/>
              </w:rPr>
              <w:t>Review and Approval</w:t>
            </w:r>
          </w:p>
        </w:tc>
      </w:tr>
      <w:tr w:rsidR="00F33EDF" w:rsidRPr="00E97FCF" w14:paraId="31822884" w14:textId="77777777" w:rsidTr="00632E57">
        <w:trPr>
          <w:trHeight w:val="847"/>
        </w:trPr>
        <w:tc>
          <w:tcPr>
            <w:tcW w:w="3595" w:type="dxa"/>
            <w:vAlign w:val="bottom"/>
          </w:tcPr>
          <w:p w14:paraId="67BA50D5" w14:textId="77777777" w:rsidR="00632E57" w:rsidRDefault="00632E57" w:rsidP="00E97FCF">
            <w:pPr>
              <w:spacing w:line="259" w:lineRule="auto"/>
              <w:rPr>
                <w:rFonts w:ascii="Buckeye Sans 2" w:hAnsi="Buckeye Sans 2" w:cstheme="majorHAnsi"/>
                <w:b/>
                <w:bCs/>
                <w:color w:val="404040" w:themeColor="text1" w:themeTint="BF"/>
                <w:sz w:val="24"/>
                <w:szCs w:val="24"/>
              </w:rPr>
            </w:pPr>
          </w:p>
          <w:p w14:paraId="62157F5D" w14:textId="0E6664D3" w:rsidR="00222352" w:rsidRDefault="00222352" w:rsidP="00E97FCF">
            <w:pPr>
              <w:spacing w:line="259" w:lineRule="auto"/>
              <w:rPr>
                <w:rFonts w:ascii="Buckeye Sans 2" w:hAnsi="Buckeye Sans 2" w:cstheme="majorHAnsi"/>
                <w:b/>
                <w:bCs/>
                <w:color w:val="404040" w:themeColor="text1" w:themeTint="BF"/>
                <w:sz w:val="24"/>
                <w:szCs w:val="24"/>
              </w:rPr>
            </w:pPr>
          </w:p>
          <w:p w14:paraId="642B7E26" w14:textId="7B477835" w:rsidR="00222352" w:rsidRDefault="00222352" w:rsidP="00E97FCF">
            <w:pPr>
              <w:spacing w:line="259" w:lineRule="auto"/>
              <w:rPr>
                <w:rFonts w:ascii="Buckeye Sans 2" w:hAnsi="Buckeye Sans 2" w:cstheme="majorHAnsi"/>
                <w:b/>
                <w:bCs/>
                <w:color w:val="404040" w:themeColor="text1" w:themeTint="BF"/>
                <w:sz w:val="24"/>
                <w:szCs w:val="24"/>
              </w:rPr>
            </w:pPr>
            <w:r>
              <w:rPr>
                <w:rFonts w:ascii="Buckeye Sans 2" w:hAnsi="Buckeye Sans 2" w:cstheme="majorHAnsi"/>
                <w:b/>
                <w:bCs/>
                <w:noProof/>
                <w:color w:val="404040" w:themeColor="text1" w:themeTint="BF"/>
                <w:sz w:val="24"/>
                <w:szCs w:val="24"/>
              </w:rPr>
              <mc:AlternateContent>
                <mc:Choice Requires="wps">
                  <w:drawing>
                    <wp:anchor distT="0" distB="0" distL="114300" distR="114300" simplePos="0" relativeHeight="251659264" behindDoc="0" locked="0" layoutInCell="1" allowOverlap="1" wp14:anchorId="7FDB75F9" wp14:editId="5AFE3479">
                      <wp:simplePos x="0" y="0"/>
                      <wp:positionH relativeFrom="column">
                        <wp:posOffset>7620</wp:posOffset>
                      </wp:positionH>
                      <wp:positionV relativeFrom="paragraph">
                        <wp:posOffset>165100</wp:posOffset>
                      </wp:positionV>
                      <wp:extent cx="6442710" cy="8255"/>
                      <wp:effectExtent l="0" t="0" r="34290" b="29845"/>
                      <wp:wrapNone/>
                      <wp:docPr id="346328941" name="Straight Connector 1"/>
                      <wp:cNvGraphicFramePr/>
                      <a:graphic xmlns:a="http://schemas.openxmlformats.org/drawingml/2006/main">
                        <a:graphicData uri="http://schemas.microsoft.com/office/word/2010/wordprocessingShape">
                          <wps:wsp>
                            <wps:cNvCnPr/>
                            <wps:spPr>
                              <a:xfrm flipV="1">
                                <a:off x="0" y="0"/>
                                <a:ext cx="6442710" cy="825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0C5BE"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3pt" to="507.9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" strokecolor="black [3200]" strokeweight="1.5pt">
                      <v:stroke joinstyle="miter"/>
                    </v:line>
                  </w:pict>
                </mc:Fallback>
              </mc:AlternateContent>
            </w:r>
          </w:p>
          <w:p w14:paraId="24480DAA" w14:textId="652FE69D" w:rsidR="00F33EDF" w:rsidRPr="00E97FCF" w:rsidRDefault="002019F1" w:rsidP="00E97FCF">
            <w:pPr>
              <w:spacing w:line="259" w:lineRule="auto"/>
              <w:rPr>
                <w:rFonts w:ascii="Buckeye Sans 2" w:hAnsi="Buckeye Sans 2" w:cstheme="majorHAnsi"/>
                <w:b/>
                <w:bCs/>
                <w:color w:val="404040" w:themeColor="text1" w:themeTint="BF"/>
                <w:sz w:val="24"/>
                <w:szCs w:val="24"/>
              </w:rPr>
            </w:pPr>
            <w:r>
              <w:rPr>
                <w:rFonts w:ascii="Buckeye Sans 2" w:hAnsi="Buckeye Sans 2" w:cstheme="majorHAnsi"/>
                <w:b/>
                <w:bCs/>
                <w:color w:val="404040" w:themeColor="text1" w:themeTint="BF"/>
                <w:sz w:val="24"/>
                <w:szCs w:val="24"/>
              </w:rPr>
              <w:t xml:space="preserve"> </w:t>
            </w:r>
            <w:r w:rsidR="00F33EDF" w:rsidRPr="00E97FCF">
              <w:rPr>
                <w:rFonts w:ascii="Buckeye Sans 2" w:hAnsi="Buckeye Sans 2" w:cstheme="majorHAnsi"/>
                <w:b/>
                <w:bCs/>
                <w:color w:val="404040" w:themeColor="text1" w:themeTint="BF"/>
                <w:sz w:val="24"/>
                <w:szCs w:val="24"/>
              </w:rPr>
              <w:t>Department Chair</w:t>
            </w:r>
          </w:p>
        </w:tc>
        <w:tc>
          <w:tcPr>
            <w:tcW w:w="4050" w:type="dxa"/>
            <w:vAlign w:val="bottom"/>
          </w:tcPr>
          <w:p w14:paraId="7B40EB66" w14:textId="77777777" w:rsidR="00F33EDF" w:rsidRPr="00E97FCF" w:rsidRDefault="00F33EDF" w:rsidP="00E97FCF">
            <w:pPr>
              <w:spacing w:line="259" w:lineRule="auto"/>
              <w:rPr>
                <w:rFonts w:ascii="Buckeye Sans 2" w:hAnsi="Buckeye Sans 2" w:cstheme="majorHAnsi"/>
                <w:b/>
                <w:color w:val="404040" w:themeColor="text1" w:themeTint="BF"/>
                <w:sz w:val="24"/>
                <w:szCs w:val="24"/>
              </w:rPr>
            </w:pPr>
          </w:p>
        </w:tc>
        <w:tc>
          <w:tcPr>
            <w:tcW w:w="3145" w:type="dxa"/>
            <w:vAlign w:val="bottom"/>
          </w:tcPr>
          <w:p w14:paraId="0493B48D" w14:textId="1D0A5F3D" w:rsidR="00F33EDF" w:rsidRPr="00E97FCF" w:rsidRDefault="00F33EDF" w:rsidP="00E97FCF">
            <w:pPr>
              <w:spacing w:line="259" w:lineRule="auto"/>
              <w:rPr>
                <w:rFonts w:ascii="Buckeye Sans 2" w:hAnsi="Buckeye Sans 2" w:cstheme="majorHAnsi"/>
                <w:b/>
                <w:color w:val="404040" w:themeColor="text1" w:themeTint="BF"/>
                <w:sz w:val="24"/>
                <w:szCs w:val="24"/>
              </w:rPr>
            </w:pPr>
            <w:r w:rsidRPr="00E97FCF">
              <w:rPr>
                <w:rFonts w:ascii="Buckeye Sans 2" w:hAnsi="Buckeye Sans 2" w:cstheme="majorHAnsi"/>
                <w:b/>
                <w:color w:val="404040" w:themeColor="text1" w:themeTint="BF"/>
                <w:sz w:val="24"/>
                <w:szCs w:val="24"/>
              </w:rPr>
              <w:t>Date</w:t>
            </w:r>
          </w:p>
        </w:tc>
      </w:tr>
      <w:tr w:rsidR="00F33EDF" w:rsidRPr="00E97FCF" w14:paraId="109EE622" w14:textId="77777777" w:rsidTr="00632E57">
        <w:trPr>
          <w:trHeight w:val="847"/>
        </w:trPr>
        <w:tc>
          <w:tcPr>
            <w:tcW w:w="3595" w:type="dxa"/>
            <w:vAlign w:val="bottom"/>
          </w:tcPr>
          <w:p w14:paraId="63952677" w14:textId="77777777" w:rsidR="00EA2F74" w:rsidRDefault="00EA2F74" w:rsidP="00E97FCF">
            <w:pPr>
              <w:spacing w:line="259" w:lineRule="auto"/>
              <w:rPr>
                <w:rFonts w:ascii="Buckeye Sans 2" w:hAnsi="Buckeye Sans 2" w:cstheme="majorHAnsi"/>
                <w:b/>
                <w:bCs/>
                <w:color w:val="404040" w:themeColor="text1" w:themeTint="BF"/>
                <w:sz w:val="24"/>
                <w:szCs w:val="24"/>
              </w:rPr>
            </w:pPr>
          </w:p>
          <w:p w14:paraId="2CBF1189" w14:textId="4B6AD8C2" w:rsidR="00EA2F74" w:rsidRDefault="002019F1" w:rsidP="00E97FCF">
            <w:pPr>
              <w:spacing w:line="259" w:lineRule="auto"/>
              <w:rPr>
                <w:rFonts w:ascii="Buckeye Sans 2" w:hAnsi="Buckeye Sans 2" w:cstheme="majorHAnsi"/>
                <w:b/>
                <w:bCs/>
                <w:color w:val="404040" w:themeColor="text1" w:themeTint="BF"/>
                <w:sz w:val="24"/>
                <w:szCs w:val="24"/>
              </w:rPr>
            </w:pPr>
            <w:r>
              <w:rPr>
                <w:rFonts w:ascii="Buckeye Sans 2" w:hAnsi="Buckeye Sans 2" w:cstheme="majorHAnsi"/>
                <w:b/>
                <w:bCs/>
                <w:noProof/>
                <w:color w:val="404040" w:themeColor="text1" w:themeTint="BF"/>
                <w:sz w:val="24"/>
                <w:szCs w:val="24"/>
              </w:rPr>
              <mc:AlternateContent>
                <mc:Choice Requires="wps">
                  <w:drawing>
                    <wp:anchor distT="0" distB="0" distL="114300" distR="114300" simplePos="0" relativeHeight="251661312" behindDoc="0" locked="0" layoutInCell="1" allowOverlap="1" wp14:anchorId="64728B6D" wp14:editId="77722304">
                      <wp:simplePos x="0" y="0"/>
                      <wp:positionH relativeFrom="column">
                        <wp:posOffset>25400</wp:posOffset>
                      </wp:positionH>
                      <wp:positionV relativeFrom="paragraph">
                        <wp:posOffset>198755</wp:posOffset>
                      </wp:positionV>
                      <wp:extent cx="6442710" cy="8255"/>
                      <wp:effectExtent l="0" t="0" r="34290" b="29845"/>
                      <wp:wrapNone/>
                      <wp:docPr id="1151312046" name="Straight Connector 1"/>
                      <wp:cNvGraphicFramePr/>
                      <a:graphic xmlns:a="http://schemas.openxmlformats.org/drawingml/2006/main">
                        <a:graphicData uri="http://schemas.microsoft.com/office/word/2010/wordprocessingShape">
                          <wps:wsp>
                            <wps:cNvCnPr/>
                            <wps:spPr>
                              <a:xfrm flipV="1">
                                <a:off x="0" y="0"/>
                                <a:ext cx="6442710" cy="825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5CE90B"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5.65pt" to="509.3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" strokecolor="black [3200]" strokeweight="1.5pt">
                      <v:stroke joinstyle="miter"/>
                    </v:line>
                  </w:pict>
                </mc:Fallback>
              </mc:AlternateContent>
            </w:r>
          </w:p>
          <w:p w14:paraId="695918A2" w14:textId="00E09797" w:rsidR="00F33EDF" w:rsidRPr="00E97FCF" w:rsidRDefault="002019F1" w:rsidP="00E97FCF">
            <w:pPr>
              <w:spacing w:line="259" w:lineRule="auto"/>
              <w:rPr>
                <w:rFonts w:ascii="Buckeye Sans 2" w:hAnsi="Buckeye Sans 2" w:cstheme="majorHAnsi"/>
                <w:b/>
                <w:bCs/>
                <w:color w:val="404040" w:themeColor="text1" w:themeTint="BF"/>
                <w:sz w:val="24"/>
                <w:szCs w:val="24"/>
              </w:rPr>
            </w:pPr>
            <w:r>
              <w:rPr>
                <w:rFonts w:ascii="Buckeye Sans 2" w:hAnsi="Buckeye Sans 2" w:cstheme="majorHAnsi"/>
                <w:b/>
                <w:bCs/>
                <w:color w:val="404040" w:themeColor="text1" w:themeTint="BF"/>
                <w:sz w:val="24"/>
                <w:szCs w:val="24"/>
              </w:rPr>
              <w:t xml:space="preserve"> </w:t>
            </w:r>
            <w:r w:rsidR="00EA2F74">
              <w:rPr>
                <w:rFonts w:ascii="Buckeye Sans 2" w:hAnsi="Buckeye Sans 2" w:cstheme="majorHAnsi"/>
                <w:b/>
                <w:bCs/>
                <w:color w:val="404040" w:themeColor="text1" w:themeTint="BF"/>
                <w:sz w:val="24"/>
                <w:szCs w:val="24"/>
              </w:rPr>
              <w:t xml:space="preserve">Dean </w:t>
            </w:r>
            <w:r w:rsidR="00F33EDF" w:rsidRPr="00E97FCF">
              <w:rPr>
                <w:rFonts w:ascii="Buckeye Sans 2" w:hAnsi="Buckeye Sans 2" w:cstheme="majorHAnsi"/>
                <w:b/>
                <w:bCs/>
                <w:color w:val="404040" w:themeColor="text1" w:themeTint="BF"/>
                <w:sz w:val="24"/>
                <w:szCs w:val="24"/>
              </w:rPr>
              <w:t xml:space="preserve"> </w:t>
            </w:r>
          </w:p>
        </w:tc>
        <w:tc>
          <w:tcPr>
            <w:tcW w:w="4050" w:type="dxa"/>
            <w:vAlign w:val="bottom"/>
          </w:tcPr>
          <w:p w14:paraId="1A12E009" w14:textId="77777777" w:rsidR="00F33EDF" w:rsidRPr="00E97FCF" w:rsidRDefault="00F33EDF" w:rsidP="00E97FCF">
            <w:pPr>
              <w:spacing w:line="259" w:lineRule="auto"/>
              <w:rPr>
                <w:rFonts w:ascii="Buckeye Sans 2" w:hAnsi="Buckeye Sans 2" w:cstheme="majorHAnsi"/>
                <w:b/>
                <w:color w:val="404040" w:themeColor="text1" w:themeTint="BF"/>
                <w:sz w:val="24"/>
                <w:szCs w:val="24"/>
              </w:rPr>
            </w:pPr>
          </w:p>
        </w:tc>
        <w:tc>
          <w:tcPr>
            <w:tcW w:w="3145" w:type="dxa"/>
            <w:vAlign w:val="bottom"/>
          </w:tcPr>
          <w:p w14:paraId="6129834C" w14:textId="3D731C2A" w:rsidR="00F33EDF" w:rsidRPr="00E97FCF" w:rsidRDefault="00F33EDF" w:rsidP="00E97FCF">
            <w:pPr>
              <w:spacing w:line="259" w:lineRule="auto"/>
              <w:rPr>
                <w:rFonts w:ascii="Buckeye Sans 2" w:hAnsi="Buckeye Sans 2" w:cstheme="majorHAnsi"/>
                <w:b/>
                <w:color w:val="404040" w:themeColor="text1" w:themeTint="BF"/>
                <w:sz w:val="24"/>
                <w:szCs w:val="24"/>
              </w:rPr>
            </w:pPr>
            <w:r w:rsidRPr="00E97FCF">
              <w:rPr>
                <w:rFonts w:ascii="Buckeye Sans 2" w:hAnsi="Buckeye Sans 2" w:cstheme="majorHAnsi"/>
                <w:b/>
                <w:color w:val="404040" w:themeColor="text1" w:themeTint="BF"/>
                <w:sz w:val="24"/>
                <w:szCs w:val="24"/>
              </w:rPr>
              <w:t>Date</w:t>
            </w:r>
          </w:p>
        </w:tc>
      </w:tr>
      <w:tr w:rsidR="00F33EDF" w:rsidRPr="00E97FCF" w14:paraId="45A090AB" w14:textId="77777777" w:rsidTr="00632E57">
        <w:trPr>
          <w:trHeight w:val="847"/>
        </w:trPr>
        <w:tc>
          <w:tcPr>
            <w:tcW w:w="3595" w:type="dxa"/>
            <w:vAlign w:val="bottom"/>
          </w:tcPr>
          <w:p w14:paraId="643D2408" w14:textId="77777777" w:rsidR="002019F1" w:rsidRDefault="002019F1" w:rsidP="00E97FCF">
            <w:pPr>
              <w:spacing w:line="259" w:lineRule="auto"/>
              <w:rPr>
                <w:rFonts w:ascii="Buckeye Sans 2" w:hAnsi="Buckeye Sans 2" w:cstheme="majorHAnsi"/>
                <w:b/>
                <w:bCs/>
                <w:color w:val="404040" w:themeColor="text1" w:themeTint="BF"/>
                <w:sz w:val="24"/>
                <w:szCs w:val="24"/>
              </w:rPr>
            </w:pPr>
          </w:p>
          <w:p w14:paraId="3D249D12" w14:textId="50EA15F8" w:rsidR="002019F1" w:rsidRDefault="002019F1" w:rsidP="00E97FCF">
            <w:pPr>
              <w:spacing w:line="259" w:lineRule="auto"/>
              <w:rPr>
                <w:rFonts w:ascii="Buckeye Sans 2" w:hAnsi="Buckeye Sans 2" w:cstheme="majorHAnsi"/>
                <w:b/>
                <w:bCs/>
                <w:color w:val="404040" w:themeColor="text1" w:themeTint="BF"/>
                <w:sz w:val="24"/>
                <w:szCs w:val="24"/>
              </w:rPr>
            </w:pPr>
            <w:r>
              <w:rPr>
                <w:rFonts w:ascii="Buckeye Sans 2" w:hAnsi="Buckeye Sans 2" w:cstheme="majorHAnsi"/>
                <w:b/>
                <w:bCs/>
                <w:noProof/>
                <w:color w:val="404040" w:themeColor="text1" w:themeTint="BF"/>
                <w:sz w:val="24"/>
                <w:szCs w:val="24"/>
              </w:rPr>
              <mc:AlternateContent>
                <mc:Choice Requires="wps">
                  <w:drawing>
                    <wp:anchor distT="0" distB="0" distL="114300" distR="114300" simplePos="0" relativeHeight="251663360" behindDoc="0" locked="0" layoutInCell="1" allowOverlap="1" wp14:anchorId="3F599A38" wp14:editId="04DB8C8D">
                      <wp:simplePos x="0" y="0"/>
                      <wp:positionH relativeFrom="column">
                        <wp:posOffset>25400</wp:posOffset>
                      </wp:positionH>
                      <wp:positionV relativeFrom="paragraph">
                        <wp:posOffset>186055</wp:posOffset>
                      </wp:positionV>
                      <wp:extent cx="6442710" cy="8255"/>
                      <wp:effectExtent l="0" t="0" r="34290" b="29845"/>
                      <wp:wrapNone/>
                      <wp:docPr id="156574507" name="Straight Connector 1"/>
                      <wp:cNvGraphicFramePr/>
                      <a:graphic xmlns:a="http://schemas.openxmlformats.org/drawingml/2006/main">
                        <a:graphicData uri="http://schemas.microsoft.com/office/word/2010/wordprocessingShape">
                          <wps:wsp>
                            <wps:cNvCnPr/>
                            <wps:spPr>
                              <a:xfrm flipV="1">
                                <a:off x="0" y="0"/>
                                <a:ext cx="6442710" cy="825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9515B"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14.65pt" to="509.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" strokecolor="black [3200]" strokeweight="1.5pt">
                      <v:stroke joinstyle="miter"/>
                    </v:line>
                  </w:pict>
                </mc:Fallback>
              </mc:AlternateContent>
            </w:r>
          </w:p>
          <w:p w14:paraId="3AEF72EE" w14:textId="1B18D34D" w:rsidR="00F33EDF" w:rsidRPr="00E97FCF" w:rsidRDefault="002019F1" w:rsidP="00E97FCF">
            <w:pPr>
              <w:spacing w:line="259" w:lineRule="auto"/>
              <w:rPr>
                <w:rFonts w:ascii="Buckeye Sans 2" w:hAnsi="Buckeye Sans 2" w:cstheme="majorHAnsi"/>
                <w:b/>
                <w:bCs/>
                <w:color w:val="404040" w:themeColor="text1" w:themeTint="BF"/>
                <w:sz w:val="24"/>
                <w:szCs w:val="24"/>
              </w:rPr>
            </w:pPr>
            <w:r>
              <w:rPr>
                <w:rFonts w:ascii="Buckeye Sans 2" w:hAnsi="Buckeye Sans 2" w:cstheme="majorHAnsi"/>
                <w:b/>
                <w:bCs/>
                <w:color w:val="404040" w:themeColor="text1" w:themeTint="BF"/>
                <w:sz w:val="24"/>
                <w:szCs w:val="24"/>
              </w:rPr>
              <w:t xml:space="preserve"> </w:t>
            </w:r>
            <w:r w:rsidR="00F33EDF" w:rsidRPr="00E97FCF">
              <w:rPr>
                <w:rFonts w:ascii="Buckeye Sans 2" w:hAnsi="Buckeye Sans 2" w:cstheme="majorHAnsi"/>
                <w:b/>
                <w:bCs/>
                <w:color w:val="404040" w:themeColor="text1" w:themeTint="BF"/>
                <w:sz w:val="24"/>
                <w:szCs w:val="24"/>
              </w:rPr>
              <w:t xml:space="preserve">Department Chair </w:t>
            </w:r>
          </w:p>
        </w:tc>
        <w:tc>
          <w:tcPr>
            <w:tcW w:w="4050" w:type="dxa"/>
            <w:vAlign w:val="bottom"/>
          </w:tcPr>
          <w:p w14:paraId="0F18E05E" w14:textId="77777777" w:rsidR="00F33EDF" w:rsidRPr="00E97FCF" w:rsidRDefault="00F33EDF" w:rsidP="00E97FCF">
            <w:pPr>
              <w:spacing w:line="259" w:lineRule="auto"/>
              <w:rPr>
                <w:rFonts w:ascii="Buckeye Sans 2" w:hAnsi="Buckeye Sans 2" w:cstheme="majorHAnsi"/>
                <w:b/>
                <w:color w:val="404040" w:themeColor="text1" w:themeTint="BF"/>
                <w:sz w:val="24"/>
                <w:szCs w:val="24"/>
              </w:rPr>
            </w:pPr>
          </w:p>
        </w:tc>
        <w:tc>
          <w:tcPr>
            <w:tcW w:w="3145" w:type="dxa"/>
            <w:vAlign w:val="bottom"/>
          </w:tcPr>
          <w:p w14:paraId="486429B3" w14:textId="127E1A0E" w:rsidR="00F33EDF" w:rsidRPr="00E97FCF" w:rsidRDefault="00F33EDF" w:rsidP="00E97FCF">
            <w:pPr>
              <w:spacing w:line="259" w:lineRule="auto"/>
              <w:rPr>
                <w:rFonts w:ascii="Buckeye Sans 2" w:hAnsi="Buckeye Sans 2" w:cstheme="majorHAnsi"/>
                <w:b/>
                <w:color w:val="404040" w:themeColor="text1" w:themeTint="BF"/>
                <w:sz w:val="24"/>
                <w:szCs w:val="24"/>
              </w:rPr>
            </w:pPr>
            <w:r w:rsidRPr="00E97FCF">
              <w:rPr>
                <w:rFonts w:ascii="Buckeye Sans 2" w:hAnsi="Buckeye Sans 2" w:cstheme="majorHAnsi"/>
                <w:b/>
                <w:color w:val="404040" w:themeColor="text1" w:themeTint="BF"/>
                <w:sz w:val="24"/>
                <w:szCs w:val="24"/>
              </w:rPr>
              <w:t>Date</w:t>
            </w:r>
          </w:p>
        </w:tc>
      </w:tr>
      <w:tr w:rsidR="00F33EDF" w:rsidRPr="00E97FCF" w14:paraId="23CE410A" w14:textId="77777777" w:rsidTr="00632E57">
        <w:trPr>
          <w:trHeight w:val="847"/>
        </w:trPr>
        <w:tc>
          <w:tcPr>
            <w:tcW w:w="3595" w:type="dxa"/>
            <w:vAlign w:val="bottom"/>
          </w:tcPr>
          <w:p w14:paraId="0D046531" w14:textId="1C238227" w:rsidR="002019F1" w:rsidRDefault="002019F1" w:rsidP="00E97FCF">
            <w:pPr>
              <w:spacing w:line="259" w:lineRule="auto"/>
              <w:rPr>
                <w:rFonts w:ascii="Buckeye Sans 2" w:hAnsi="Buckeye Sans 2" w:cstheme="majorHAnsi"/>
                <w:b/>
                <w:bCs/>
                <w:color w:val="404040" w:themeColor="text1" w:themeTint="BF"/>
                <w:sz w:val="24"/>
                <w:szCs w:val="24"/>
              </w:rPr>
            </w:pPr>
          </w:p>
          <w:p w14:paraId="2290F643" w14:textId="1944D7A1" w:rsidR="002019F1" w:rsidRDefault="002019F1" w:rsidP="00E97FCF">
            <w:pPr>
              <w:spacing w:line="259" w:lineRule="auto"/>
              <w:rPr>
                <w:rFonts w:ascii="Buckeye Sans 2" w:hAnsi="Buckeye Sans 2" w:cstheme="majorHAnsi"/>
                <w:b/>
                <w:bCs/>
                <w:color w:val="404040" w:themeColor="text1" w:themeTint="BF"/>
                <w:sz w:val="24"/>
                <w:szCs w:val="24"/>
              </w:rPr>
            </w:pPr>
            <w:r>
              <w:rPr>
                <w:rFonts w:ascii="Buckeye Sans 2" w:hAnsi="Buckeye Sans 2" w:cstheme="majorHAnsi"/>
                <w:b/>
                <w:bCs/>
                <w:noProof/>
                <w:color w:val="404040" w:themeColor="text1" w:themeTint="BF"/>
                <w:sz w:val="24"/>
                <w:szCs w:val="24"/>
              </w:rPr>
              <mc:AlternateContent>
                <mc:Choice Requires="wps">
                  <w:drawing>
                    <wp:anchor distT="0" distB="0" distL="114300" distR="114300" simplePos="0" relativeHeight="251665408" behindDoc="0" locked="0" layoutInCell="1" allowOverlap="1" wp14:anchorId="3E505298" wp14:editId="1CAF5822">
                      <wp:simplePos x="0" y="0"/>
                      <wp:positionH relativeFrom="column">
                        <wp:posOffset>33655</wp:posOffset>
                      </wp:positionH>
                      <wp:positionV relativeFrom="paragraph">
                        <wp:posOffset>169545</wp:posOffset>
                      </wp:positionV>
                      <wp:extent cx="6442710" cy="8255"/>
                      <wp:effectExtent l="0" t="0" r="34290" b="29845"/>
                      <wp:wrapNone/>
                      <wp:docPr id="1153944457" name="Straight Connector 1"/>
                      <wp:cNvGraphicFramePr/>
                      <a:graphic xmlns:a="http://schemas.openxmlformats.org/drawingml/2006/main">
                        <a:graphicData uri="http://schemas.microsoft.com/office/word/2010/wordprocessingShape">
                          <wps:wsp>
                            <wps:cNvCnPr/>
                            <wps:spPr>
                              <a:xfrm flipV="1">
                                <a:off x="0" y="0"/>
                                <a:ext cx="6442710" cy="825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96D67"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3.35pt" to="509.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" strokecolor="black [3200]" strokeweight="1.5pt">
                      <v:stroke joinstyle="miter"/>
                    </v:line>
                  </w:pict>
                </mc:Fallback>
              </mc:AlternateContent>
            </w:r>
          </w:p>
          <w:p w14:paraId="3BDAC564" w14:textId="0DD4D31E" w:rsidR="00F33EDF" w:rsidRPr="00E97FCF" w:rsidRDefault="002019F1" w:rsidP="00E97FCF">
            <w:pPr>
              <w:spacing w:line="259" w:lineRule="auto"/>
              <w:rPr>
                <w:rFonts w:ascii="Buckeye Sans 2" w:hAnsi="Buckeye Sans 2" w:cstheme="majorHAnsi"/>
                <w:b/>
                <w:bCs/>
                <w:color w:val="404040" w:themeColor="text1" w:themeTint="BF"/>
                <w:sz w:val="24"/>
                <w:szCs w:val="24"/>
              </w:rPr>
            </w:pPr>
            <w:r>
              <w:rPr>
                <w:rFonts w:ascii="Buckeye Sans 2" w:hAnsi="Buckeye Sans 2" w:cstheme="majorHAnsi"/>
                <w:b/>
                <w:bCs/>
                <w:color w:val="404040" w:themeColor="text1" w:themeTint="BF"/>
                <w:sz w:val="24"/>
                <w:szCs w:val="24"/>
              </w:rPr>
              <w:t xml:space="preserve"> </w:t>
            </w:r>
            <w:r w:rsidR="00F33EDF" w:rsidRPr="00E97FCF">
              <w:rPr>
                <w:rFonts w:ascii="Buckeye Sans 2" w:hAnsi="Buckeye Sans 2" w:cstheme="majorHAnsi"/>
                <w:b/>
                <w:bCs/>
                <w:color w:val="404040" w:themeColor="text1" w:themeTint="BF"/>
                <w:sz w:val="24"/>
                <w:szCs w:val="24"/>
              </w:rPr>
              <w:t xml:space="preserve">Dean </w:t>
            </w:r>
          </w:p>
        </w:tc>
        <w:tc>
          <w:tcPr>
            <w:tcW w:w="4050" w:type="dxa"/>
            <w:vAlign w:val="bottom"/>
          </w:tcPr>
          <w:p w14:paraId="52D35BED" w14:textId="208CF579" w:rsidR="00F33EDF" w:rsidRPr="00E97FCF" w:rsidRDefault="00F33EDF" w:rsidP="00E97FCF">
            <w:pPr>
              <w:spacing w:line="259" w:lineRule="auto"/>
              <w:rPr>
                <w:rFonts w:ascii="Buckeye Sans 2" w:hAnsi="Buckeye Sans 2" w:cstheme="majorHAnsi"/>
                <w:b/>
                <w:color w:val="404040" w:themeColor="text1" w:themeTint="BF"/>
                <w:sz w:val="24"/>
                <w:szCs w:val="24"/>
              </w:rPr>
            </w:pPr>
          </w:p>
        </w:tc>
        <w:tc>
          <w:tcPr>
            <w:tcW w:w="3145" w:type="dxa"/>
            <w:vAlign w:val="bottom"/>
          </w:tcPr>
          <w:p w14:paraId="117A81B2" w14:textId="50CFEB82" w:rsidR="00F33EDF" w:rsidRPr="00E97FCF" w:rsidRDefault="00F33EDF" w:rsidP="00E97FCF">
            <w:pPr>
              <w:spacing w:line="259" w:lineRule="auto"/>
              <w:rPr>
                <w:rFonts w:ascii="Buckeye Sans 2" w:hAnsi="Buckeye Sans 2" w:cstheme="majorHAnsi"/>
                <w:b/>
                <w:color w:val="404040" w:themeColor="text1" w:themeTint="BF"/>
                <w:sz w:val="24"/>
                <w:szCs w:val="24"/>
              </w:rPr>
            </w:pPr>
            <w:r w:rsidRPr="00E97FCF">
              <w:rPr>
                <w:rFonts w:ascii="Buckeye Sans 2" w:hAnsi="Buckeye Sans 2" w:cstheme="majorHAnsi"/>
                <w:b/>
                <w:color w:val="404040" w:themeColor="text1" w:themeTint="BF"/>
                <w:sz w:val="24"/>
                <w:szCs w:val="24"/>
              </w:rPr>
              <w:t>Date</w:t>
            </w:r>
          </w:p>
        </w:tc>
      </w:tr>
      <w:tr w:rsidR="00F33EDF" w:rsidRPr="00E97FCF" w14:paraId="45797447" w14:textId="77777777" w:rsidTr="00632E57">
        <w:trPr>
          <w:trHeight w:val="847"/>
        </w:trPr>
        <w:tc>
          <w:tcPr>
            <w:tcW w:w="3595" w:type="dxa"/>
            <w:vAlign w:val="bottom"/>
          </w:tcPr>
          <w:p w14:paraId="765EF0C2" w14:textId="77777777" w:rsidR="002019F1" w:rsidRDefault="002019F1" w:rsidP="00E97FCF">
            <w:pPr>
              <w:spacing w:line="259" w:lineRule="auto"/>
              <w:rPr>
                <w:rFonts w:ascii="Buckeye Sans 2" w:hAnsi="Buckeye Sans 2" w:cstheme="majorHAnsi"/>
                <w:b/>
                <w:bCs/>
                <w:color w:val="404040" w:themeColor="text1" w:themeTint="BF"/>
                <w:sz w:val="24"/>
                <w:szCs w:val="24"/>
              </w:rPr>
            </w:pPr>
          </w:p>
          <w:p w14:paraId="4C46A807" w14:textId="4FF1C89A" w:rsidR="002019F1" w:rsidRDefault="002019F1" w:rsidP="00E97FCF">
            <w:pPr>
              <w:spacing w:line="259" w:lineRule="auto"/>
              <w:rPr>
                <w:rFonts w:ascii="Buckeye Sans 2" w:hAnsi="Buckeye Sans 2" w:cstheme="majorHAnsi"/>
                <w:b/>
                <w:bCs/>
                <w:color w:val="404040" w:themeColor="text1" w:themeTint="BF"/>
                <w:sz w:val="24"/>
                <w:szCs w:val="24"/>
              </w:rPr>
            </w:pPr>
          </w:p>
          <w:p w14:paraId="3AA1D907" w14:textId="105192F3" w:rsidR="00F33EDF" w:rsidRPr="00E97FCF" w:rsidRDefault="002019F1" w:rsidP="00E97FCF">
            <w:pPr>
              <w:spacing w:line="259" w:lineRule="auto"/>
              <w:rPr>
                <w:rFonts w:ascii="Buckeye Sans 2" w:hAnsi="Buckeye Sans 2" w:cstheme="majorHAnsi"/>
                <w:b/>
                <w:bCs/>
                <w:color w:val="404040" w:themeColor="text1" w:themeTint="BF"/>
                <w:sz w:val="24"/>
                <w:szCs w:val="24"/>
              </w:rPr>
            </w:pPr>
            <w:r>
              <w:rPr>
                <w:rFonts w:ascii="Buckeye Sans 2" w:hAnsi="Buckeye Sans 2" w:cstheme="majorHAnsi"/>
                <w:b/>
                <w:bCs/>
                <w:color w:val="404040" w:themeColor="text1" w:themeTint="BF"/>
                <w:sz w:val="24"/>
                <w:szCs w:val="24"/>
              </w:rPr>
              <w:t xml:space="preserve"> </w:t>
            </w:r>
            <w:r w:rsidR="00F33EDF" w:rsidRPr="00E97FCF">
              <w:rPr>
                <w:rFonts w:ascii="Buckeye Sans 2" w:hAnsi="Buckeye Sans 2" w:cstheme="majorHAnsi"/>
                <w:b/>
                <w:bCs/>
                <w:color w:val="404040" w:themeColor="text1" w:themeTint="BF"/>
                <w:sz w:val="24"/>
                <w:szCs w:val="24"/>
              </w:rPr>
              <w:t>Office of Faculty Affairs</w:t>
            </w:r>
          </w:p>
        </w:tc>
        <w:tc>
          <w:tcPr>
            <w:tcW w:w="4050" w:type="dxa"/>
            <w:vAlign w:val="bottom"/>
          </w:tcPr>
          <w:p w14:paraId="6E0FA474" w14:textId="09A99497" w:rsidR="00F33EDF" w:rsidRPr="00E97FCF" w:rsidRDefault="002019F1" w:rsidP="00E97FCF">
            <w:pPr>
              <w:spacing w:line="259" w:lineRule="auto"/>
              <w:rPr>
                <w:rFonts w:ascii="Buckeye Sans 2" w:hAnsi="Buckeye Sans 2" w:cstheme="majorHAnsi"/>
                <w:b/>
                <w:color w:val="404040" w:themeColor="text1" w:themeTint="BF"/>
                <w:sz w:val="24"/>
                <w:szCs w:val="24"/>
              </w:rPr>
            </w:pPr>
            <w:r>
              <w:rPr>
                <w:rFonts w:ascii="Buckeye Sans 2" w:hAnsi="Buckeye Sans 2" w:cstheme="majorHAnsi"/>
                <w:b/>
                <w:bCs/>
                <w:noProof/>
                <w:color w:val="404040" w:themeColor="text1" w:themeTint="BF"/>
                <w:sz w:val="24"/>
                <w:szCs w:val="24"/>
              </w:rPr>
              <mc:AlternateContent>
                <mc:Choice Requires="wps">
                  <w:drawing>
                    <wp:anchor distT="0" distB="0" distL="114300" distR="114300" simplePos="0" relativeHeight="251667456" behindDoc="0" locked="0" layoutInCell="1" allowOverlap="1" wp14:anchorId="12314D7D" wp14:editId="11FCA1AE">
                      <wp:simplePos x="0" y="0"/>
                      <wp:positionH relativeFrom="column">
                        <wp:posOffset>-2252345</wp:posOffset>
                      </wp:positionH>
                      <wp:positionV relativeFrom="paragraph">
                        <wp:posOffset>-70485</wp:posOffset>
                      </wp:positionV>
                      <wp:extent cx="6442710" cy="8255"/>
                      <wp:effectExtent l="0" t="0" r="34290" b="29845"/>
                      <wp:wrapNone/>
                      <wp:docPr id="1623173476" name="Straight Connector 1"/>
                      <wp:cNvGraphicFramePr/>
                      <a:graphic xmlns:a="http://schemas.openxmlformats.org/drawingml/2006/main">
                        <a:graphicData uri="http://schemas.microsoft.com/office/word/2010/wordprocessingShape">
                          <wps:wsp>
                            <wps:cNvCnPr/>
                            <wps:spPr>
                              <a:xfrm flipV="1">
                                <a:off x="0" y="0"/>
                                <a:ext cx="6442710" cy="825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2E2EC"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35pt,-5.55pt" to="329.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" strokecolor="black [3200]" strokeweight="1.5pt">
                      <v:stroke joinstyle="miter"/>
                    </v:line>
                  </w:pict>
                </mc:Fallback>
              </mc:AlternateContent>
            </w:r>
          </w:p>
        </w:tc>
        <w:tc>
          <w:tcPr>
            <w:tcW w:w="3145" w:type="dxa"/>
            <w:vAlign w:val="bottom"/>
          </w:tcPr>
          <w:p w14:paraId="6924D7D8" w14:textId="137155A1" w:rsidR="00F33EDF" w:rsidRPr="00E97FCF" w:rsidRDefault="00F33EDF" w:rsidP="00E97FCF">
            <w:pPr>
              <w:spacing w:line="259" w:lineRule="auto"/>
              <w:rPr>
                <w:rFonts w:ascii="Buckeye Sans 2" w:hAnsi="Buckeye Sans 2" w:cstheme="majorHAnsi"/>
                <w:b/>
                <w:color w:val="404040" w:themeColor="text1" w:themeTint="BF"/>
                <w:sz w:val="24"/>
                <w:szCs w:val="24"/>
              </w:rPr>
            </w:pPr>
            <w:r w:rsidRPr="00E97FCF">
              <w:rPr>
                <w:rFonts w:ascii="Buckeye Sans 2" w:hAnsi="Buckeye Sans 2" w:cstheme="majorHAnsi"/>
                <w:b/>
                <w:color w:val="404040" w:themeColor="text1" w:themeTint="BF"/>
                <w:sz w:val="24"/>
                <w:szCs w:val="24"/>
              </w:rPr>
              <w:t>Date</w:t>
            </w:r>
          </w:p>
        </w:tc>
      </w:tr>
    </w:tbl>
    <w:p w14:paraId="25D4A682" w14:textId="77777777" w:rsidR="00632E57" w:rsidRPr="00632E57" w:rsidRDefault="00632E57" w:rsidP="00632E57">
      <w:pPr>
        <w:rPr>
          <w:rFonts w:ascii="Buckeye Sans 2" w:hAnsi="Buckeye Sans 2"/>
          <w:sz w:val="24"/>
          <w:szCs w:val="24"/>
        </w:rPr>
      </w:pPr>
    </w:p>
    <w:sectPr w:rsidR="00632E57" w:rsidRPr="00632E57" w:rsidSect="00BD5DFF">
      <w:headerReference w:type="default" r:id="rId10"/>
      <w:footerReference w:type="default" r:id="rId11"/>
      <w:pgSz w:w="12240" w:h="15840"/>
      <w:pgMar w:top="549"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6211E" w14:textId="77777777" w:rsidR="00330956" w:rsidRDefault="00330956" w:rsidP="00CA20E3">
      <w:pPr>
        <w:spacing w:after="0" w:line="240" w:lineRule="auto"/>
      </w:pPr>
      <w:r>
        <w:separator/>
      </w:r>
    </w:p>
  </w:endnote>
  <w:endnote w:type="continuationSeparator" w:id="0">
    <w:p w14:paraId="042F1C27" w14:textId="77777777" w:rsidR="00330956" w:rsidRDefault="00330956" w:rsidP="00CA20E3">
      <w:pPr>
        <w:spacing w:after="0" w:line="240" w:lineRule="auto"/>
      </w:pPr>
      <w:r>
        <w:continuationSeparator/>
      </w:r>
    </w:p>
  </w:endnote>
  <w:endnote w:type="continuationNotice" w:id="1">
    <w:p w14:paraId="2843AE8F" w14:textId="77777777" w:rsidR="00330956" w:rsidRDefault="00330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uckeye Sans 2 ExtraBold">
    <w:altName w:val="Calibri"/>
    <w:panose1 w:val="00000000000000000000"/>
    <w:charset w:val="4D"/>
    <w:family w:val="auto"/>
    <w:pitch w:val="variable"/>
    <w:sig w:usb0="A00000FF" w:usb1="4000204B" w:usb2="00000000" w:usb3="00000000" w:csb0="00000193" w:csb1="00000000"/>
  </w:font>
  <w:font w:name="Buckeye Sans 2">
    <w:altName w:val="Calibri"/>
    <w:panose1 w:val="00000000000000000000"/>
    <w:charset w:val="4D"/>
    <w:family w:val="auto"/>
    <w:pitch w:val="variable"/>
    <w:sig w:usb0="A00000FF" w:usb1="4000204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1640A" w14:textId="74310234" w:rsidR="00482031" w:rsidRPr="001B3FED" w:rsidRDefault="00482031" w:rsidP="00E86D54">
    <w:pPr>
      <w:pStyle w:val="Header"/>
      <w:tabs>
        <w:tab w:val="clear" w:pos="9360"/>
        <w:tab w:val="right" w:pos="10800"/>
      </w:tabs>
      <w:rPr>
        <w:rFonts w:ascii="Buckeye Sans 2" w:hAnsi="Buckeye Sans 2" w:cstheme="majorHAnsi"/>
        <w:i/>
        <w:iCs/>
        <w:color w:val="595959" w:themeColor="text1" w:themeTint="A6"/>
      </w:rPr>
    </w:pPr>
    <w:r>
      <w:rPr>
        <w:noProof/>
      </w:rPr>
      <mc:AlternateContent>
        <mc:Choice Requires="wpg">
          <w:drawing>
            <wp:anchor distT="0" distB="0" distL="114300" distR="114300" simplePos="0" relativeHeight="251661312" behindDoc="0" locked="0" layoutInCell="1" allowOverlap="1" wp14:anchorId="0D656AE0" wp14:editId="172E7CB4">
              <wp:simplePos x="0" y="0"/>
              <wp:positionH relativeFrom="page">
                <wp:posOffset>-13970</wp:posOffset>
              </wp:positionH>
              <wp:positionV relativeFrom="page">
                <wp:posOffset>9872345</wp:posOffset>
              </wp:positionV>
              <wp:extent cx="7772400" cy="191770"/>
              <wp:effectExtent l="0" t="0" r="0" b="0"/>
              <wp:wrapNone/>
              <wp:docPr id="958865182" name="docshapegroup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91770"/>
                        <a:chOff x="0" y="15538"/>
                        <a:chExt cx="12240" cy="302"/>
                      </a:xfrm>
                    </wpg:grpSpPr>
                    <wps:wsp>
                      <wps:cNvPr id="1655233080" name="docshape2"/>
                      <wps:cNvSpPr>
                        <a:spLocks/>
                      </wps:cNvSpPr>
                      <wps:spPr bwMode="auto">
                        <a:xfrm>
                          <a:off x="0" y="15558"/>
                          <a:ext cx="12240" cy="282"/>
                        </a:xfrm>
                        <a:prstGeom prst="rect">
                          <a:avLst/>
                        </a:prstGeom>
                        <a:solidFill>
                          <a:srgbClr val="BA1F3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3978043" name="docshape3"/>
                      <wps:cNvSpPr>
                        <a:spLocks/>
                      </wps:cNvSpPr>
                      <wps:spPr bwMode="auto">
                        <a:xfrm>
                          <a:off x="7248" y="15538"/>
                          <a:ext cx="4992" cy="282"/>
                        </a:xfrm>
                        <a:custGeom>
                          <a:avLst/>
                          <a:gdLst>
                            <a:gd name="T0" fmla="+- 0 12240 7249"/>
                            <a:gd name="T1" fmla="*/ T0 w 4992"/>
                            <a:gd name="T2" fmla="+- 0 15558 15558"/>
                            <a:gd name="T3" fmla="*/ 15558 h 282"/>
                            <a:gd name="T4" fmla="+- 0 7530 7249"/>
                            <a:gd name="T5" fmla="*/ T4 w 4992"/>
                            <a:gd name="T6" fmla="+- 0 15558 15558"/>
                            <a:gd name="T7" fmla="*/ 15558 h 282"/>
                            <a:gd name="T8" fmla="+- 0 7249 7249"/>
                            <a:gd name="T9" fmla="*/ T8 w 4992"/>
                            <a:gd name="T10" fmla="+- 0 15840 15558"/>
                            <a:gd name="T11" fmla="*/ 15840 h 282"/>
                            <a:gd name="T12" fmla="+- 0 12240 7249"/>
                            <a:gd name="T13" fmla="*/ T12 w 4992"/>
                            <a:gd name="T14" fmla="+- 0 15840 15558"/>
                            <a:gd name="T15" fmla="*/ 15840 h 282"/>
                            <a:gd name="T16" fmla="+- 0 12240 7249"/>
                            <a:gd name="T17" fmla="*/ T16 w 4992"/>
                            <a:gd name="T18" fmla="+- 0 15558 15558"/>
                            <a:gd name="T19" fmla="*/ 15558 h 282"/>
                          </a:gdLst>
                          <a:ahLst/>
                          <a:cxnLst>
                            <a:cxn ang="0">
                              <a:pos x="T1" y="T3"/>
                            </a:cxn>
                            <a:cxn ang="0">
                              <a:pos x="T5" y="T7"/>
                            </a:cxn>
                            <a:cxn ang="0">
                              <a:pos x="T9" y="T11"/>
                            </a:cxn>
                            <a:cxn ang="0">
                              <a:pos x="T13" y="T15"/>
                            </a:cxn>
                            <a:cxn ang="0">
                              <a:pos x="T17" y="T19"/>
                            </a:cxn>
                          </a:cxnLst>
                          <a:rect l="0" t="0" r="r" b="b"/>
                          <a:pathLst>
                            <a:path w="4992" h="282">
                              <a:moveTo>
                                <a:pt x="4991" y="0"/>
                              </a:moveTo>
                              <a:lnTo>
                                <a:pt x="281" y="0"/>
                              </a:lnTo>
                              <a:lnTo>
                                <a:pt x="0" y="282"/>
                              </a:lnTo>
                              <a:lnTo>
                                <a:pt x="4991" y="282"/>
                              </a:lnTo>
                              <a:lnTo>
                                <a:pt x="4991" y="0"/>
                              </a:lnTo>
                              <a:close/>
                            </a:path>
                          </a:pathLst>
                        </a:custGeom>
                        <a:solidFill>
                          <a:srgbClr val="700C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043CF8" id="docshapegroup1" o:spid="_x0000_s1026" alt="&quot;&quot;" style="position:absolute;margin-left:-1.1pt;margin-top:777.35pt;width:612pt;height:15.1pt;z-index:251661312;mso-position-horizontal-relative:page;mso-position-vertical-relative:page" coordorigin=",15538" coordsize="1224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">
              <v:rect id="docshape2" o:spid="_x0000_s1027" style="position:absolute;top:15558;width:12240;height: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" fillcolor="#ba1f31" stroked="f">
                <v:path arrowok="t"/>
              </v:rect>
              <v:shape id="docshape3" o:spid="_x0000_s1028" style="position:absolute;left:7248;top:15538;width:4992;height:282;visibility:visible;mso-wrap-style:square;v-text-anchor:top" coordsize="499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" path="m4991,l281,,,282r4991,l4991,xe" fillcolor="#700c1d" stroked="f">
                <v:path arrowok="t" o:connecttype="custom" o:connectlocs="4991,15558;281,15558;0,15840;4991,15840;4991,15558" o:connectangles="0,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9D296" w14:textId="77777777" w:rsidR="00330956" w:rsidRDefault="00330956" w:rsidP="00CA20E3">
      <w:pPr>
        <w:spacing w:after="0" w:line="240" w:lineRule="auto"/>
      </w:pPr>
      <w:r>
        <w:separator/>
      </w:r>
    </w:p>
  </w:footnote>
  <w:footnote w:type="continuationSeparator" w:id="0">
    <w:p w14:paraId="708FCA13" w14:textId="77777777" w:rsidR="00330956" w:rsidRDefault="00330956" w:rsidP="00CA20E3">
      <w:pPr>
        <w:spacing w:after="0" w:line="240" w:lineRule="auto"/>
      </w:pPr>
      <w:r>
        <w:continuationSeparator/>
      </w:r>
    </w:p>
  </w:footnote>
  <w:footnote w:type="continuationNotice" w:id="1">
    <w:p w14:paraId="04F71BB0" w14:textId="77777777" w:rsidR="00330956" w:rsidRDefault="003309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DE8E9" w14:textId="77777777" w:rsidR="00E86D54" w:rsidRDefault="00E86D54" w:rsidP="00E86D54">
    <w:pPr>
      <w:pStyle w:val="Header"/>
      <w:jc w:val="right"/>
    </w:pPr>
    <w:r w:rsidRPr="00D41AEE">
      <w:rPr>
        <w:rFonts w:ascii="Buckeye Sans 2" w:hAnsi="Buckeye Sans 2" w:cs="Calibri Light"/>
        <w:noProof/>
      </w:rPr>
      <w:drawing>
        <wp:anchor distT="0" distB="0" distL="114300" distR="114300" simplePos="0" relativeHeight="251664384" behindDoc="1" locked="0" layoutInCell="1" allowOverlap="1" wp14:anchorId="2F6CF8A1" wp14:editId="028B04FF">
          <wp:simplePos x="0" y="0"/>
          <wp:positionH relativeFrom="margin">
            <wp:align>left</wp:align>
          </wp:positionH>
          <wp:positionV relativeFrom="paragraph">
            <wp:posOffset>8890</wp:posOffset>
          </wp:positionV>
          <wp:extent cx="3019425" cy="432487"/>
          <wp:effectExtent l="0" t="0" r="0" b="5715"/>
          <wp:wrapTight wrapText="bothSides">
            <wp:wrapPolygon edited="0">
              <wp:start x="136" y="0"/>
              <wp:lineTo x="0" y="2855"/>
              <wp:lineTo x="0" y="19031"/>
              <wp:lineTo x="136" y="20934"/>
              <wp:lineTo x="2180" y="20934"/>
              <wp:lineTo x="15399" y="20934"/>
              <wp:lineTo x="16626" y="19982"/>
              <wp:lineTo x="16353" y="15225"/>
              <wp:lineTo x="21396" y="13322"/>
              <wp:lineTo x="21396" y="952"/>
              <wp:lineTo x="10221" y="0"/>
              <wp:lineTo x="136" y="0"/>
            </wp:wrapPolygon>
          </wp:wrapTight>
          <wp:docPr id="732986011" name="Picture 732986011" descr="Block O Logo for The Ohio State University Office of Academic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ock O Logo for The Ohio State University Office of Academic Affair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019425" cy="432487"/>
                  </a:xfrm>
                  <a:prstGeom prst="rect">
                    <a:avLst/>
                  </a:prstGeom>
                  <a:noFill/>
                  <a:ln>
                    <a:noFill/>
                  </a:ln>
                </pic:spPr>
              </pic:pic>
            </a:graphicData>
          </a:graphic>
        </wp:anchor>
      </w:drawing>
    </w:r>
    <w:r w:rsidRPr="00D41AEE">
      <w:rPr>
        <w:rFonts w:ascii="Buckeye Sans 2" w:hAnsi="Buckeye Sans 2"/>
      </w:rPr>
      <w:t>Office of Faculty Affairs</w:t>
    </w:r>
  </w:p>
  <w:p w14:paraId="17B6D37A" w14:textId="2409249A" w:rsidR="00232DFF" w:rsidRPr="00D958B5" w:rsidRDefault="00232DFF" w:rsidP="00A81D27">
    <w:pPr>
      <w:pStyle w:val="Header"/>
      <w:jc w:val="right"/>
      <w:rPr>
        <w:rFonts w:ascii="Buckeye Sans 2" w:hAnsi="Buckeye Sans 2" w:cstheme="majorHAnsi"/>
        <w:color w:val="595959" w:themeColor="text1" w:themeTint="A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78F9"/>
    <w:multiLevelType w:val="hybridMultilevel"/>
    <w:tmpl w:val="E3DE4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40156"/>
    <w:multiLevelType w:val="hybridMultilevel"/>
    <w:tmpl w:val="EBC8E8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B75E88"/>
    <w:multiLevelType w:val="hybridMultilevel"/>
    <w:tmpl w:val="23A86AEA"/>
    <w:lvl w:ilvl="0" w:tplc="2910C6E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F41DA"/>
    <w:multiLevelType w:val="hybridMultilevel"/>
    <w:tmpl w:val="22407C04"/>
    <w:lvl w:ilvl="0" w:tplc="82C0605A">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1C2F699F"/>
    <w:multiLevelType w:val="hybridMultilevel"/>
    <w:tmpl w:val="9DDED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D14B8"/>
    <w:multiLevelType w:val="hybridMultilevel"/>
    <w:tmpl w:val="D6CC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A74EB7"/>
    <w:multiLevelType w:val="hybridMultilevel"/>
    <w:tmpl w:val="A286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FD2D08"/>
    <w:multiLevelType w:val="hybridMultilevel"/>
    <w:tmpl w:val="A4D27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8547989"/>
    <w:multiLevelType w:val="hybridMultilevel"/>
    <w:tmpl w:val="1F30DC62"/>
    <w:lvl w:ilvl="0" w:tplc="FD10E470">
      <w:start w:val="3"/>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E5283"/>
    <w:multiLevelType w:val="hybridMultilevel"/>
    <w:tmpl w:val="A3E2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526872">
    <w:abstractNumId w:val="3"/>
  </w:num>
  <w:num w:numId="2" w16cid:durableId="2067221141">
    <w:abstractNumId w:val="8"/>
  </w:num>
  <w:num w:numId="3" w16cid:durableId="868372290">
    <w:abstractNumId w:val="2"/>
  </w:num>
  <w:num w:numId="4" w16cid:durableId="111633132">
    <w:abstractNumId w:val="7"/>
  </w:num>
  <w:num w:numId="5" w16cid:durableId="579407352">
    <w:abstractNumId w:val="1"/>
  </w:num>
  <w:num w:numId="6" w16cid:durableId="1190532564">
    <w:abstractNumId w:val="4"/>
  </w:num>
  <w:num w:numId="7" w16cid:durableId="1767463294">
    <w:abstractNumId w:val="0"/>
  </w:num>
  <w:num w:numId="8" w16cid:durableId="1415861925">
    <w:abstractNumId w:val="9"/>
  </w:num>
  <w:num w:numId="9" w16cid:durableId="1445268087">
    <w:abstractNumId w:val="5"/>
  </w:num>
  <w:num w:numId="10" w16cid:durableId="15158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0E3"/>
    <w:rsid w:val="00006DB7"/>
    <w:rsid w:val="00027042"/>
    <w:rsid w:val="0005027F"/>
    <w:rsid w:val="00074A77"/>
    <w:rsid w:val="00076623"/>
    <w:rsid w:val="00095F00"/>
    <w:rsid w:val="000C3672"/>
    <w:rsid w:val="000C3AAB"/>
    <w:rsid w:val="000E7077"/>
    <w:rsid w:val="00102457"/>
    <w:rsid w:val="00105995"/>
    <w:rsid w:val="001126F3"/>
    <w:rsid w:val="001214AD"/>
    <w:rsid w:val="00121AE4"/>
    <w:rsid w:val="00131256"/>
    <w:rsid w:val="00132063"/>
    <w:rsid w:val="0014597A"/>
    <w:rsid w:val="001759D7"/>
    <w:rsid w:val="00175CCD"/>
    <w:rsid w:val="001812D8"/>
    <w:rsid w:val="001B194A"/>
    <w:rsid w:val="001B3FED"/>
    <w:rsid w:val="001C5D82"/>
    <w:rsid w:val="001E0386"/>
    <w:rsid w:val="002019F1"/>
    <w:rsid w:val="00204E81"/>
    <w:rsid w:val="00222352"/>
    <w:rsid w:val="002249BB"/>
    <w:rsid w:val="00232DFF"/>
    <w:rsid w:val="00245883"/>
    <w:rsid w:val="0025277E"/>
    <w:rsid w:val="002625AD"/>
    <w:rsid w:val="0026672E"/>
    <w:rsid w:val="0027126B"/>
    <w:rsid w:val="00293C00"/>
    <w:rsid w:val="002A7B19"/>
    <w:rsid w:val="002C4D5F"/>
    <w:rsid w:val="00303A78"/>
    <w:rsid w:val="00330956"/>
    <w:rsid w:val="00373F7A"/>
    <w:rsid w:val="003D492C"/>
    <w:rsid w:val="003E07C1"/>
    <w:rsid w:val="003E4349"/>
    <w:rsid w:val="00416728"/>
    <w:rsid w:val="00435257"/>
    <w:rsid w:val="004354CF"/>
    <w:rsid w:val="00445441"/>
    <w:rsid w:val="00453BEA"/>
    <w:rsid w:val="00482031"/>
    <w:rsid w:val="004D5603"/>
    <w:rsid w:val="0050654D"/>
    <w:rsid w:val="00523452"/>
    <w:rsid w:val="00561646"/>
    <w:rsid w:val="00584017"/>
    <w:rsid w:val="005D3790"/>
    <w:rsid w:val="005E06CE"/>
    <w:rsid w:val="005F669A"/>
    <w:rsid w:val="00614773"/>
    <w:rsid w:val="00616A42"/>
    <w:rsid w:val="00632E57"/>
    <w:rsid w:val="006516F8"/>
    <w:rsid w:val="0065220F"/>
    <w:rsid w:val="00654CDA"/>
    <w:rsid w:val="006A1350"/>
    <w:rsid w:val="006A57D8"/>
    <w:rsid w:val="006C2D43"/>
    <w:rsid w:val="006C47E0"/>
    <w:rsid w:val="006E51DB"/>
    <w:rsid w:val="006E66DD"/>
    <w:rsid w:val="0071191E"/>
    <w:rsid w:val="0073029F"/>
    <w:rsid w:val="00757E88"/>
    <w:rsid w:val="007762E8"/>
    <w:rsid w:val="00783BDB"/>
    <w:rsid w:val="007A214B"/>
    <w:rsid w:val="007A4BF4"/>
    <w:rsid w:val="007B59BC"/>
    <w:rsid w:val="007D5704"/>
    <w:rsid w:val="00813556"/>
    <w:rsid w:val="00834DF7"/>
    <w:rsid w:val="00865ED1"/>
    <w:rsid w:val="008775DB"/>
    <w:rsid w:val="00882433"/>
    <w:rsid w:val="008B7988"/>
    <w:rsid w:val="00901FBE"/>
    <w:rsid w:val="00922644"/>
    <w:rsid w:val="009325ED"/>
    <w:rsid w:val="00940853"/>
    <w:rsid w:val="00946950"/>
    <w:rsid w:val="00977CC6"/>
    <w:rsid w:val="0098088E"/>
    <w:rsid w:val="00991A33"/>
    <w:rsid w:val="009A7B4B"/>
    <w:rsid w:val="009B2210"/>
    <w:rsid w:val="009B2424"/>
    <w:rsid w:val="009B3FD9"/>
    <w:rsid w:val="009C3AF7"/>
    <w:rsid w:val="009E2B8B"/>
    <w:rsid w:val="00A27E9C"/>
    <w:rsid w:val="00A62631"/>
    <w:rsid w:val="00A63E74"/>
    <w:rsid w:val="00A74C3F"/>
    <w:rsid w:val="00A81D27"/>
    <w:rsid w:val="00A8353E"/>
    <w:rsid w:val="00AA5A4E"/>
    <w:rsid w:val="00AB27F6"/>
    <w:rsid w:val="00AC455D"/>
    <w:rsid w:val="00AD7123"/>
    <w:rsid w:val="00B20CD9"/>
    <w:rsid w:val="00B32042"/>
    <w:rsid w:val="00B3384D"/>
    <w:rsid w:val="00B3725A"/>
    <w:rsid w:val="00B42F7D"/>
    <w:rsid w:val="00B43A52"/>
    <w:rsid w:val="00B53606"/>
    <w:rsid w:val="00B649D9"/>
    <w:rsid w:val="00B72AA5"/>
    <w:rsid w:val="00B73B2B"/>
    <w:rsid w:val="00B91384"/>
    <w:rsid w:val="00BA2004"/>
    <w:rsid w:val="00BB30E1"/>
    <w:rsid w:val="00BD5DFF"/>
    <w:rsid w:val="00BF2637"/>
    <w:rsid w:val="00C15E2F"/>
    <w:rsid w:val="00C42BA0"/>
    <w:rsid w:val="00C4471F"/>
    <w:rsid w:val="00C74592"/>
    <w:rsid w:val="00C85DE6"/>
    <w:rsid w:val="00C900F2"/>
    <w:rsid w:val="00C95FD0"/>
    <w:rsid w:val="00CA20E3"/>
    <w:rsid w:val="00CA3C85"/>
    <w:rsid w:val="00CC4E18"/>
    <w:rsid w:val="00CC7019"/>
    <w:rsid w:val="00CD0679"/>
    <w:rsid w:val="00CE2727"/>
    <w:rsid w:val="00D1002C"/>
    <w:rsid w:val="00D373EB"/>
    <w:rsid w:val="00D47144"/>
    <w:rsid w:val="00D569A7"/>
    <w:rsid w:val="00D826EB"/>
    <w:rsid w:val="00D958B5"/>
    <w:rsid w:val="00DA310D"/>
    <w:rsid w:val="00DA49F3"/>
    <w:rsid w:val="00DA6C99"/>
    <w:rsid w:val="00DB68C5"/>
    <w:rsid w:val="00DB7B98"/>
    <w:rsid w:val="00DD2D9B"/>
    <w:rsid w:val="00DD7976"/>
    <w:rsid w:val="00DE5818"/>
    <w:rsid w:val="00DF140A"/>
    <w:rsid w:val="00E156C0"/>
    <w:rsid w:val="00E207DA"/>
    <w:rsid w:val="00E245D0"/>
    <w:rsid w:val="00E27E58"/>
    <w:rsid w:val="00E362CB"/>
    <w:rsid w:val="00E857D0"/>
    <w:rsid w:val="00E86D54"/>
    <w:rsid w:val="00E90448"/>
    <w:rsid w:val="00E97FCF"/>
    <w:rsid w:val="00EA1808"/>
    <w:rsid w:val="00EA2E08"/>
    <w:rsid w:val="00EA2F74"/>
    <w:rsid w:val="00EA3A5A"/>
    <w:rsid w:val="00EB58D9"/>
    <w:rsid w:val="00EC0150"/>
    <w:rsid w:val="00EC4963"/>
    <w:rsid w:val="00EE1DA7"/>
    <w:rsid w:val="00EE51FE"/>
    <w:rsid w:val="00EF565A"/>
    <w:rsid w:val="00EF6F8C"/>
    <w:rsid w:val="00F1094F"/>
    <w:rsid w:val="00F10DF8"/>
    <w:rsid w:val="00F25F0E"/>
    <w:rsid w:val="00F33810"/>
    <w:rsid w:val="00F339E9"/>
    <w:rsid w:val="00F33EDF"/>
    <w:rsid w:val="00F35EAC"/>
    <w:rsid w:val="00F646F8"/>
    <w:rsid w:val="00F71977"/>
    <w:rsid w:val="00F92D21"/>
    <w:rsid w:val="00FD471B"/>
    <w:rsid w:val="00FD7C3B"/>
    <w:rsid w:val="00FF0A31"/>
    <w:rsid w:val="0CB7EAE8"/>
    <w:rsid w:val="0D946B9A"/>
    <w:rsid w:val="0FEFBE7B"/>
    <w:rsid w:val="15277A0C"/>
    <w:rsid w:val="1626247B"/>
    <w:rsid w:val="18989363"/>
    <w:rsid w:val="2EC5D8E8"/>
    <w:rsid w:val="36E17103"/>
    <w:rsid w:val="3AF828F1"/>
    <w:rsid w:val="4B136430"/>
    <w:rsid w:val="4CC69686"/>
    <w:rsid w:val="52D7A59A"/>
    <w:rsid w:val="5874B1D9"/>
    <w:rsid w:val="63E4B487"/>
    <w:rsid w:val="64B3C6FD"/>
    <w:rsid w:val="6CEB270A"/>
    <w:rsid w:val="6E8B99DC"/>
    <w:rsid w:val="705A7799"/>
    <w:rsid w:val="73C27396"/>
    <w:rsid w:val="7B8FB1C9"/>
    <w:rsid w:val="7D2694F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D12FF"/>
  <w15:chartTrackingRefBased/>
  <w15:docId w15:val="{0BBE8D3A-DE26-4052-B0ED-8E6C84C1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EDF"/>
  </w:style>
  <w:style w:type="paragraph" w:styleId="Heading2">
    <w:name w:val="heading 2"/>
    <w:basedOn w:val="Normal"/>
    <w:next w:val="Normal"/>
    <w:link w:val="Heading2Char"/>
    <w:uiPriority w:val="9"/>
    <w:semiHidden/>
    <w:unhideWhenUsed/>
    <w:qFormat/>
    <w:rsid w:val="00BB30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0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0E3"/>
  </w:style>
  <w:style w:type="paragraph" w:styleId="Footer">
    <w:name w:val="footer"/>
    <w:basedOn w:val="Normal"/>
    <w:link w:val="FooterChar"/>
    <w:uiPriority w:val="99"/>
    <w:unhideWhenUsed/>
    <w:rsid w:val="00CA20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20E3"/>
  </w:style>
  <w:style w:type="paragraph" w:styleId="NormalWeb">
    <w:name w:val="Normal (Web)"/>
    <w:basedOn w:val="Normal"/>
    <w:uiPriority w:val="99"/>
    <w:unhideWhenUsed/>
    <w:rsid w:val="008B79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B7988"/>
  </w:style>
  <w:style w:type="character" w:styleId="Hyperlink">
    <w:name w:val="Hyperlink"/>
    <w:basedOn w:val="DefaultParagraphFont"/>
    <w:uiPriority w:val="99"/>
    <w:unhideWhenUsed/>
    <w:rsid w:val="008B7988"/>
    <w:rPr>
      <w:color w:val="0000FF"/>
      <w:u w:val="single"/>
    </w:rPr>
  </w:style>
  <w:style w:type="paragraph" w:styleId="ListParagraph">
    <w:name w:val="List Paragraph"/>
    <w:basedOn w:val="Normal"/>
    <w:uiPriority w:val="34"/>
    <w:qFormat/>
    <w:rsid w:val="00FF0A31"/>
    <w:pPr>
      <w:ind w:left="720"/>
      <w:contextualSpacing/>
    </w:pPr>
  </w:style>
  <w:style w:type="character" w:styleId="UnresolvedMention">
    <w:name w:val="Unresolved Mention"/>
    <w:basedOn w:val="DefaultParagraphFont"/>
    <w:uiPriority w:val="99"/>
    <w:semiHidden/>
    <w:unhideWhenUsed/>
    <w:rsid w:val="001C5D82"/>
    <w:rPr>
      <w:color w:val="605E5C"/>
      <w:shd w:val="clear" w:color="auto" w:fill="E1DFDD"/>
    </w:rPr>
  </w:style>
  <w:style w:type="character" w:styleId="CommentReference">
    <w:name w:val="annotation reference"/>
    <w:basedOn w:val="DefaultParagraphFont"/>
    <w:uiPriority w:val="99"/>
    <w:semiHidden/>
    <w:unhideWhenUsed/>
    <w:rsid w:val="007762E8"/>
    <w:rPr>
      <w:sz w:val="16"/>
      <w:szCs w:val="16"/>
    </w:rPr>
  </w:style>
  <w:style w:type="paragraph" w:styleId="CommentText">
    <w:name w:val="annotation text"/>
    <w:basedOn w:val="Normal"/>
    <w:link w:val="CommentTextChar"/>
    <w:uiPriority w:val="99"/>
    <w:unhideWhenUsed/>
    <w:rsid w:val="007762E8"/>
    <w:pPr>
      <w:spacing w:line="240" w:lineRule="auto"/>
    </w:pPr>
    <w:rPr>
      <w:sz w:val="20"/>
      <w:szCs w:val="20"/>
    </w:rPr>
  </w:style>
  <w:style w:type="character" w:customStyle="1" w:styleId="CommentTextChar">
    <w:name w:val="Comment Text Char"/>
    <w:basedOn w:val="DefaultParagraphFont"/>
    <w:link w:val="CommentText"/>
    <w:uiPriority w:val="99"/>
    <w:rsid w:val="007762E8"/>
    <w:rPr>
      <w:sz w:val="20"/>
      <w:szCs w:val="20"/>
    </w:rPr>
  </w:style>
  <w:style w:type="paragraph" w:styleId="CommentSubject">
    <w:name w:val="annotation subject"/>
    <w:basedOn w:val="CommentText"/>
    <w:next w:val="CommentText"/>
    <w:link w:val="CommentSubjectChar"/>
    <w:uiPriority w:val="99"/>
    <w:semiHidden/>
    <w:unhideWhenUsed/>
    <w:rsid w:val="007762E8"/>
    <w:rPr>
      <w:b/>
      <w:bCs/>
    </w:rPr>
  </w:style>
  <w:style w:type="character" w:customStyle="1" w:styleId="CommentSubjectChar">
    <w:name w:val="Comment Subject Char"/>
    <w:basedOn w:val="CommentTextChar"/>
    <w:link w:val="CommentSubject"/>
    <w:uiPriority w:val="99"/>
    <w:semiHidden/>
    <w:rsid w:val="007762E8"/>
    <w:rPr>
      <w:b/>
      <w:bCs/>
      <w:sz w:val="20"/>
      <w:szCs w:val="20"/>
    </w:rPr>
  </w:style>
  <w:style w:type="character" w:styleId="Mention">
    <w:name w:val="Mention"/>
    <w:basedOn w:val="DefaultParagraphFont"/>
    <w:uiPriority w:val="99"/>
    <w:unhideWhenUsed/>
    <w:rPr>
      <w:color w:val="2B579A"/>
      <w:shd w:val="clear" w:color="auto" w:fill="E6E6E6"/>
    </w:rPr>
  </w:style>
  <w:style w:type="paragraph" w:styleId="BalloonText">
    <w:name w:val="Balloon Text"/>
    <w:basedOn w:val="Normal"/>
    <w:link w:val="BalloonTextChar"/>
    <w:uiPriority w:val="99"/>
    <w:semiHidden/>
    <w:unhideWhenUsed/>
    <w:rsid w:val="00940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53"/>
    <w:rPr>
      <w:rFonts w:ascii="Segoe UI" w:hAnsi="Segoe UI" w:cs="Segoe UI"/>
      <w:sz w:val="18"/>
      <w:szCs w:val="18"/>
    </w:rPr>
  </w:style>
  <w:style w:type="paragraph" w:styleId="Revision">
    <w:name w:val="Revision"/>
    <w:hidden/>
    <w:uiPriority w:val="99"/>
    <w:semiHidden/>
    <w:rsid w:val="00A8353E"/>
    <w:pPr>
      <w:spacing w:after="0" w:line="240" w:lineRule="auto"/>
    </w:pPr>
  </w:style>
  <w:style w:type="character" w:styleId="FollowedHyperlink">
    <w:name w:val="FollowedHyperlink"/>
    <w:basedOn w:val="DefaultParagraphFont"/>
    <w:uiPriority w:val="99"/>
    <w:semiHidden/>
    <w:unhideWhenUsed/>
    <w:rsid w:val="00B91384"/>
    <w:rPr>
      <w:color w:val="954F72" w:themeColor="followedHyperlink"/>
      <w:u w:val="single"/>
    </w:rPr>
  </w:style>
  <w:style w:type="paragraph" w:customStyle="1" w:styleId="OAATitle">
    <w:name w:val="OAA Title"/>
    <w:basedOn w:val="Title"/>
    <w:qFormat/>
    <w:rsid w:val="00BB30E1"/>
    <w:pPr>
      <w:spacing w:line="247" w:lineRule="auto"/>
    </w:pPr>
    <w:rPr>
      <w:rFonts w:ascii="Buckeye Sans 2 ExtraBold" w:hAnsi="Buckeye Sans 2 ExtraBold" w:cstheme="majorHAnsi"/>
      <w:b/>
      <w:color w:val="000000" w:themeColor="text1"/>
      <w:sz w:val="48"/>
      <w:szCs w:val="48"/>
    </w:rPr>
  </w:style>
  <w:style w:type="paragraph" w:styleId="Title">
    <w:name w:val="Title"/>
    <w:basedOn w:val="Normal"/>
    <w:next w:val="Normal"/>
    <w:link w:val="TitleChar"/>
    <w:uiPriority w:val="10"/>
    <w:qFormat/>
    <w:rsid w:val="00BB30E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0E1"/>
    <w:rPr>
      <w:rFonts w:asciiTheme="majorHAnsi" w:eastAsiaTheme="majorEastAsia" w:hAnsiTheme="majorHAnsi" w:cstheme="majorBidi"/>
      <w:spacing w:val="-10"/>
      <w:kern w:val="28"/>
      <w:sz w:val="56"/>
      <w:szCs w:val="56"/>
    </w:rPr>
  </w:style>
  <w:style w:type="paragraph" w:customStyle="1" w:styleId="OAASubtitle">
    <w:name w:val="OAA Subtitle"/>
    <w:basedOn w:val="Subtitle"/>
    <w:qFormat/>
    <w:rsid w:val="00BB30E1"/>
    <w:pPr>
      <w:spacing w:after="0" w:line="247" w:lineRule="auto"/>
    </w:pPr>
    <w:rPr>
      <w:rFonts w:ascii="Buckeye Sans 2" w:hAnsi="Buckeye Sans 2" w:cstheme="majorHAnsi"/>
      <w:b/>
      <w:color w:val="000000" w:themeColor="text1"/>
      <w:sz w:val="28"/>
      <w:szCs w:val="28"/>
    </w:rPr>
  </w:style>
  <w:style w:type="paragraph" w:styleId="Subtitle">
    <w:name w:val="Subtitle"/>
    <w:basedOn w:val="Normal"/>
    <w:next w:val="Normal"/>
    <w:link w:val="SubtitleChar"/>
    <w:uiPriority w:val="11"/>
    <w:qFormat/>
    <w:rsid w:val="00BB30E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B30E1"/>
    <w:rPr>
      <w:rFonts w:eastAsiaTheme="minorEastAsia"/>
      <w:color w:val="5A5A5A" w:themeColor="text1" w:themeTint="A5"/>
      <w:spacing w:val="15"/>
    </w:rPr>
  </w:style>
  <w:style w:type="paragraph" w:customStyle="1" w:styleId="OAAHeading2">
    <w:name w:val="OAA Heading 2"/>
    <w:basedOn w:val="Heading2"/>
    <w:qFormat/>
    <w:rsid w:val="00BB30E1"/>
    <w:pPr>
      <w:spacing w:line="247" w:lineRule="auto"/>
    </w:pPr>
    <w:rPr>
      <w:rFonts w:ascii="Buckeye Sans 2" w:hAnsi="Buckeye Sans 2" w:cstheme="majorHAnsi"/>
      <w:b/>
      <w:color w:val="C00000"/>
      <w:sz w:val="22"/>
    </w:rPr>
  </w:style>
  <w:style w:type="character" w:customStyle="1" w:styleId="Heading2Char">
    <w:name w:val="Heading 2 Char"/>
    <w:basedOn w:val="DefaultParagraphFont"/>
    <w:link w:val="Heading2"/>
    <w:uiPriority w:val="9"/>
    <w:semiHidden/>
    <w:rsid w:val="00BB30E1"/>
    <w:rPr>
      <w:rFonts w:asciiTheme="majorHAnsi" w:eastAsiaTheme="majorEastAsia" w:hAnsiTheme="majorHAnsi" w:cstheme="majorBidi"/>
      <w:color w:val="2E74B5" w:themeColor="accent1" w:themeShade="BF"/>
      <w:sz w:val="26"/>
      <w:szCs w:val="26"/>
    </w:rPr>
  </w:style>
  <w:style w:type="paragraph" w:customStyle="1" w:styleId="Default">
    <w:name w:val="Default"/>
    <w:rsid w:val="00A81D27"/>
    <w:pPr>
      <w:autoSpaceDE w:val="0"/>
      <w:autoSpaceDN w:val="0"/>
      <w:adjustRightInd w:val="0"/>
      <w:spacing w:after="0" w:line="240" w:lineRule="auto"/>
    </w:pPr>
    <w:rPr>
      <w:rFonts w:ascii="Calibri" w:eastAsia="Times New Roman" w:hAnsi="Calibri" w:cs="Calibri"/>
      <w:color w:val="000000"/>
      <w:sz w:val="24"/>
      <w:szCs w:val="24"/>
    </w:rPr>
  </w:style>
  <w:style w:type="paragraph" w:styleId="BodyText">
    <w:name w:val="Body Text"/>
    <w:basedOn w:val="Normal"/>
    <w:link w:val="BodyTextChar"/>
    <w:uiPriority w:val="1"/>
    <w:unhideWhenUsed/>
    <w:qFormat/>
    <w:rsid w:val="00A81D27"/>
    <w:pPr>
      <w:widowControl w:val="0"/>
      <w:spacing w:after="0" w:line="240" w:lineRule="auto"/>
      <w:ind w:left="119"/>
    </w:pPr>
    <w:rPr>
      <w:rFonts w:ascii="Calibri" w:eastAsia="Calibri" w:hAnsi="Calibri" w:cs="Times New Roman"/>
    </w:rPr>
  </w:style>
  <w:style w:type="character" w:customStyle="1" w:styleId="BodyTextChar">
    <w:name w:val="Body Text Char"/>
    <w:basedOn w:val="DefaultParagraphFont"/>
    <w:link w:val="BodyText"/>
    <w:uiPriority w:val="1"/>
    <w:rsid w:val="00A81D27"/>
    <w:rPr>
      <w:rFonts w:ascii="Calibri" w:eastAsia="Calibri" w:hAnsi="Calibri" w:cs="Times New Roman"/>
    </w:rPr>
  </w:style>
  <w:style w:type="paragraph" w:customStyle="1" w:styleId="xmsonormal">
    <w:name w:val="x_msonormal"/>
    <w:basedOn w:val="Normal"/>
    <w:uiPriority w:val="99"/>
    <w:rsid w:val="00EA3A5A"/>
    <w:pPr>
      <w:spacing w:after="0" w:line="240" w:lineRule="auto"/>
    </w:pPr>
    <w:rPr>
      <w:rFonts w:ascii="Times New Roman" w:eastAsia="Calibri" w:hAnsi="Times New Roman" w:cs="Times New Roman"/>
      <w:sz w:val="24"/>
      <w:szCs w:val="24"/>
    </w:rPr>
  </w:style>
  <w:style w:type="table" w:styleId="TableGrid">
    <w:name w:val="Table Grid"/>
    <w:basedOn w:val="TableNormal"/>
    <w:uiPriority w:val="39"/>
    <w:rsid w:val="00F3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29266">
      <w:bodyDiv w:val="1"/>
      <w:marLeft w:val="0"/>
      <w:marRight w:val="0"/>
      <w:marTop w:val="0"/>
      <w:marBottom w:val="0"/>
      <w:divBdr>
        <w:top w:val="none" w:sz="0" w:space="0" w:color="auto"/>
        <w:left w:val="none" w:sz="0" w:space="0" w:color="auto"/>
        <w:bottom w:val="none" w:sz="0" w:space="0" w:color="auto"/>
        <w:right w:val="none" w:sz="0" w:space="0" w:color="auto"/>
      </w:divBdr>
    </w:div>
    <w:div w:id="253176100">
      <w:bodyDiv w:val="1"/>
      <w:marLeft w:val="0"/>
      <w:marRight w:val="0"/>
      <w:marTop w:val="0"/>
      <w:marBottom w:val="0"/>
      <w:divBdr>
        <w:top w:val="none" w:sz="0" w:space="0" w:color="auto"/>
        <w:left w:val="none" w:sz="0" w:space="0" w:color="auto"/>
        <w:bottom w:val="none" w:sz="0" w:space="0" w:color="auto"/>
        <w:right w:val="none" w:sz="0" w:space="0" w:color="auto"/>
      </w:divBdr>
    </w:div>
    <w:div w:id="285284739">
      <w:bodyDiv w:val="1"/>
      <w:marLeft w:val="0"/>
      <w:marRight w:val="0"/>
      <w:marTop w:val="0"/>
      <w:marBottom w:val="0"/>
      <w:divBdr>
        <w:top w:val="none" w:sz="0" w:space="0" w:color="auto"/>
        <w:left w:val="none" w:sz="0" w:space="0" w:color="auto"/>
        <w:bottom w:val="none" w:sz="0" w:space="0" w:color="auto"/>
        <w:right w:val="none" w:sz="0" w:space="0" w:color="auto"/>
      </w:divBdr>
    </w:div>
    <w:div w:id="546067255">
      <w:bodyDiv w:val="1"/>
      <w:marLeft w:val="0"/>
      <w:marRight w:val="0"/>
      <w:marTop w:val="0"/>
      <w:marBottom w:val="0"/>
      <w:divBdr>
        <w:top w:val="none" w:sz="0" w:space="0" w:color="auto"/>
        <w:left w:val="none" w:sz="0" w:space="0" w:color="auto"/>
        <w:bottom w:val="none" w:sz="0" w:space="0" w:color="auto"/>
        <w:right w:val="none" w:sz="0" w:space="0" w:color="auto"/>
      </w:divBdr>
    </w:div>
    <w:div w:id="155230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ACEB2658470E4BBFA2AF954A9004D4" ma:contentTypeVersion="8" ma:contentTypeDescription="Create a new document." ma:contentTypeScope="" ma:versionID="a835c7cca098c3ba451c9a2a67208645">
  <xsd:schema xmlns:xsd="http://www.w3.org/2001/XMLSchema" xmlns:xs="http://www.w3.org/2001/XMLSchema" xmlns:p="http://schemas.microsoft.com/office/2006/metadata/properties" xmlns:ns2="b7b4f5b0-284b-41cf-ad49-b99cc8e8af72" targetNamespace="http://schemas.microsoft.com/office/2006/metadata/properties" ma:root="true" ma:fieldsID="16f00d1222a3eef1c3a620e3ccaa3196" ns2:_="">
    <xsd:import namespace="b7b4f5b0-284b-41cf-ad49-b99cc8e8af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4f5b0-284b-41cf-ad49-b99cc8e8a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455E11-82EE-40C5-AFEE-71E4EF980D95}">
  <ds:schemaRefs>
    <ds:schemaRef ds:uri="http://schemas.microsoft.com/sharepoint/v3/contenttype/forms"/>
  </ds:schemaRefs>
</ds:datastoreItem>
</file>

<file path=customXml/itemProps2.xml><?xml version="1.0" encoding="utf-8"?>
<ds:datastoreItem xmlns:ds="http://schemas.openxmlformats.org/officeDocument/2006/customXml" ds:itemID="{5C2C0C15-D1E8-4D44-843F-5C6CDAEB2F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B752EB-41EC-4067-94ED-13EFA45C2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4f5b0-284b-41cf-ad49-b99cc8e8a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4179</Characters>
  <Application>Microsoft Office Word</Application>
  <DocSecurity>0</DocSecurity>
  <PresentationFormat>15|.DOCX</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Manager>oaawebmaster@osu.edu</Manager>
  <Company>The Ohio State University</Company>
  <LinksUpToDate>false</LinksUpToDate>
  <CharactersWithSpaces>4903</CharactersWithSpaces>
  <SharedDoc>false</SharedDoc>
  <HyperlinkBase/>
  <HLinks>
    <vt:vector size="36" baseType="variant">
      <vt:variant>
        <vt:i4>7536684</vt:i4>
      </vt:variant>
      <vt:variant>
        <vt:i4>15</vt:i4>
      </vt:variant>
      <vt:variant>
        <vt:i4>0</vt:i4>
      </vt:variant>
      <vt:variant>
        <vt:i4>5</vt:i4>
      </vt:variant>
      <vt:variant>
        <vt:lpwstr>http://undergrad.osu.edu/regional-campuses</vt:lpwstr>
      </vt:variant>
      <vt:variant>
        <vt:lpwstr/>
      </vt:variant>
      <vt:variant>
        <vt:i4>5636186</vt:i4>
      </vt:variant>
      <vt:variant>
        <vt:i4>12</vt:i4>
      </vt:variant>
      <vt:variant>
        <vt:i4>0</vt:i4>
      </vt:variant>
      <vt:variant>
        <vt:i4>5</vt:i4>
      </vt:variant>
      <vt:variant>
        <vt:lpwstr>https://visit.osu.edu/experience</vt:lpwstr>
      </vt:variant>
      <vt:variant>
        <vt:lpwstr/>
      </vt:variant>
      <vt:variant>
        <vt:i4>6160395</vt:i4>
      </vt:variant>
      <vt:variant>
        <vt:i4>9</vt:i4>
      </vt:variant>
      <vt:variant>
        <vt:i4>0</vt:i4>
      </vt:variant>
      <vt:variant>
        <vt:i4>5</vt:i4>
      </vt:variant>
      <vt:variant>
        <vt:lpwstr>https://www.hercjobs.org/regions/higher-ed-careers-ohio/</vt:lpwstr>
      </vt:variant>
      <vt:variant>
        <vt:lpwstr/>
      </vt:variant>
      <vt:variant>
        <vt:i4>5701655</vt:i4>
      </vt:variant>
      <vt:variant>
        <vt:i4>6</vt:i4>
      </vt:variant>
      <vt:variant>
        <vt:i4>0</vt:i4>
      </vt:variant>
      <vt:variant>
        <vt:i4>5</vt:i4>
      </vt:variant>
      <vt:variant>
        <vt:lpwstr>https://www.nsf.gov/crssprgm/advance/</vt:lpwstr>
      </vt:variant>
      <vt:variant>
        <vt:lpwstr/>
      </vt:variant>
      <vt:variant>
        <vt:i4>2424891</vt:i4>
      </vt:variant>
      <vt:variant>
        <vt:i4>3</vt:i4>
      </vt:variant>
      <vt:variant>
        <vt:i4>0</vt:i4>
      </vt:variant>
      <vt:variant>
        <vt:i4>5</vt:i4>
      </vt:variant>
      <vt:variant>
        <vt:lpwstr>https://oaa.osu.edu/dual-careers-and-faculty-relocation</vt:lpwstr>
      </vt:variant>
      <vt:variant>
        <vt:lpwstr/>
      </vt:variant>
      <vt:variant>
        <vt:i4>1245202</vt:i4>
      </vt:variant>
      <vt:variant>
        <vt:i4>0</vt:i4>
      </vt:variant>
      <vt:variant>
        <vt:i4>0</vt:i4>
      </vt:variant>
      <vt:variant>
        <vt:i4>5</vt:i4>
      </vt:variant>
      <vt:variant>
        <vt:lpwstr>https://oaa.osu.edu/shared-values-initiative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SHIFT LOO Faculty Final AY24</dc:title>
  <dc:subject>SHIFT</dc:subject>
  <dc:creator>Office of Faculty Affairs</dc:creator>
  <cp:keywords>SHIFT</cp:keywords>
  <dc:description/>
  <cp:lastModifiedBy>Kuhlman, Kyle</cp:lastModifiedBy>
  <cp:revision>2</cp:revision>
  <dcterms:created xsi:type="dcterms:W3CDTF">2025-09-09T14:29:00Z</dcterms:created>
  <dcterms:modified xsi:type="dcterms:W3CDTF">2025-09-09T14:29:00Z</dcterms:modified>
  <cp:category>SHIFT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0x01010059ACEB2658470E4BBFA2AF954A9004D4</vt:lpwstr>
  </property>
  <property fmtid="{D5CDD505-2E9C-101B-9397-08002B2CF9AE}" pid="3" name="GrammarlyDocumentId">
    <vt:lpwstr>2e5488b6dfb6c83ad2f58594c3cf83b998e195b081ff401c677219535be093f5</vt:lpwstr>
  </property>
</Properties>
</file>